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2F" w:rsidRPr="008E1938" w:rsidRDefault="00695B79" w:rsidP="00100A2F">
      <w:pPr>
        <w:pStyle w:val="Hlavika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492540866"/>
      <w:r w:rsidRPr="00690C91">
        <w:rPr>
          <w:rFonts w:ascii="Times New Roman" w:hAnsi="Times New Roman" w:cs="Times New Roman"/>
          <w:b/>
          <w:sz w:val="48"/>
          <w:szCs w:val="48"/>
        </w:rPr>
        <w:t xml:space="preserve">Mestské zastupiteľstvo </w:t>
      </w:r>
      <w:r w:rsidR="000F155B">
        <w:rPr>
          <w:rFonts w:ascii="Times New Roman" w:hAnsi="Times New Roman" w:cs="Times New Roman"/>
          <w:b/>
          <w:sz w:val="48"/>
          <w:szCs w:val="48"/>
        </w:rPr>
        <w:t>v</w:t>
      </w:r>
      <w:r w:rsidR="00100A2F" w:rsidRPr="00690C91">
        <w:rPr>
          <w:rFonts w:ascii="Times New Roman" w:hAnsi="Times New Roman" w:cs="Times New Roman"/>
          <w:b/>
          <w:sz w:val="48"/>
          <w:szCs w:val="48"/>
        </w:rPr>
        <w:t> Stupave</w:t>
      </w:r>
    </w:p>
    <w:p w:rsidR="00100A2F" w:rsidRDefault="00100A2F" w:rsidP="00100A2F">
      <w:pPr>
        <w:pStyle w:val="Bezriadkovania"/>
        <w:jc w:val="center"/>
      </w:pPr>
    </w:p>
    <w:p w:rsidR="00100A2F" w:rsidRDefault="00100A2F" w:rsidP="00100A2F">
      <w:pPr>
        <w:pStyle w:val="Bezriadkovania"/>
        <w:jc w:val="center"/>
      </w:pPr>
    </w:p>
    <w:p w:rsidR="00695B79" w:rsidRDefault="00695B79" w:rsidP="00695B79">
      <w:pPr>
        <w:pStyle w:val="Bezriadkovania"/>
        <w:rPr>
          <w:sz w:val="22"/>
          <w:szCs w:val="22"/>
        </w:rPr>
      </w:pPr>
      <w:r>
        <w:t xml:space="preserve">Materiál na rokovanie </w:t>
      </w:r>
    </w:p>
    <w:p w:rsidR="00100A2F" w:rsidRDefault="00695B79" w:rsidP="00695B79">
      <w:pPr>
        <w:pStyle w:val="Bezriadkovania"/>
      </w:pPr>
      <w:r>
        <w:t>Mestského zastupiteľstva</w:t>
      </w:r>
      <w:r w:rsidR="00100A2F">
        <w:t xml:space="preserve"> v Stupave</w:t>
      </w:r>
    </w:p>
    <w:p w:rsidR="00100A2F" w:rsidRDefault="00100A2F" w:rsidP="00100A2F">
      <w:pPr>
        <w:pStyle w:val="Bezriadkovania"/>
      </w:pPr>
      <w:r>
        <w:t xml:space="preserve">dňa </w:t>
      </w:r>
      <w:r w:rsidR="00695B79">
        <w:t>2</w:t>
      </w:r>
      <w:r w:rsidR="00C419DE">
        <w:t>1</w:t>
      </w:r>
      <w:r w:rsidR="00BF5FB1">
        <w:t>.0</w:t>
      </w:r>
      <w:r w:rsidR="00C419DE">
        <w:t>9</w:t>
      </w:r>
      <w:r>
        <w:t>.2017</w:t>
      </w:r>
    </w:p>
    <w:p w:rsidR="00100A2F" w:rsidRPr="003D213E" w:rsidRDefault="00100A2F" w:rsidP="00100A2F">
      <w:pPr>
        <w:pStyle w:val="Bezriadkovania"/>
      </w:pPr>
    </w:p>
    <w:p w:rsidR="00100A2F" w:rsidRPr="003D213E" w:rsidRDefault="00100A2F" w:rsidP="00100A2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D51B7" w:rsidRPr="00ED54EA" w:rsidRDefault="00AC1CF1" w:rsidP="008D51B7">
      <w:pPr>
        <w:pStyle w:val="Nadpis1"/>
        <w:spacing w:after="0" w:line="276" w:lineRule="auto"/>
        <w:jc w:val="center"/>
        <w:rPr>
          <w:rFonts w:ascii="Times New Roman" w:hAnsi="Times New Roman"/>
        </w:rPr>
      </w:pPr>
      <w:r w:rsidRPr="003D213E">
        <w:rPr>
          <w:rFonts w:ascii="Times New Roman" w:hAnsi="Times New Roman"/>
        </w:rPr>
        <w:t xml:space="preserve">Správa o výsledku </w:t>
      </w:r>
      <w:r w:rsidRPr="00ED54EA">
        <w:rPr>
          <w:rFonts w:ascii="Times New Roman" w:hAnsi="Times New Roman"/>
        </w:rPr>
        <w:t xml:space="preserve">kontroly </w:t>
      </w:r>
      <w:r w:rsidR="00ED54EA" w:rsidRPr="00ED54EA">
        <w:rPr>
          <w:rFonts w:ascii="Times New Roman" w:hAnsi="Times New Roman"/>
        </w:rPr>
        <w:t>stavu a vývoja dlhu mesta Stupava</w:t>
      </w:r>
      <w:r w:rsidR="006818E5">
        <w:rPr>
          <w:rFonts w:ascii="Times New Roman" w:hAnsi="Times New Roman"/>
        </w:rPr>
        <w:t xml:space="preserve"> k 30. júnu 2017</w:t>
      </w:r>
    </w:p>
    <w:p w:rsidR="00082B07" w:rsidRPr="0046628A" w:rsidRDefault="00082B07" w:rsidP="0046628A">
      <w:pPr>
        <w:pBdr>
          <w:bottom w:val="single" w:sz="12" w:space="0" w:color="auto"/>
        </w:pBdr>
        <w:spacing w:after="24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2B07" w:rsidRPr="003D213E" w:rsidRDefault="00082B07" w:rsidP="008119CF">
      <w:pPr>
        <w:jc w:val="center"/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Predkladateľ</w:t>
      </w:r>
      <w:r w:rsidRPr="003D213E">
        <w:rPr>
          <w:rFonts w:ascii="Times New Roman" w:hAnsi="Times New Roman" w:cs="Times New Roman"/>
          <w:sz w:val="24"/>
          <w:szCs w:val="24"/>
        </w:rPr>
        <w:t>:</w:t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b/>
          <w:sz w:val="24"/>
          <w:szCs w:val="24"/>
        </w:rPr>
        <w:t>Materiál obsahuje</w:t>
      </w:r>
      <w:r w:rsidRPr="003D213E">
        <w:rPr>
          <w:rFonts w:ascii="Times New Roman" w:hAnsi="Times New Roman" w:cs="Times New Roman"/>
          <w:sz w:val="24"/>
          <w:szCs w:val="24"/>
        </w:rPr>
        <w:t xml:space="preserve">: </w:t>
      </w:r>
      <w:r w:rsidR="0070449A"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>1. návrh uznesenia</w:t>
      </w:r>
    </w:p>
    <w:p w:rsidR="008119CF" w:rsidRPr="003D213E" w:rsidRDefault="00AC1CF1" w:rsidP="00910CD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Mgr. Margita Hricová</w:t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3D213E">
        <w:rPr>
          <w:rFonts w:ascii="Times New Roman" w:hAnsi="Times New Roman" w:cs="Times New Roman"/>
          <w:sz w:val="24"/>
          <w:szCs w:val="24"/>
        </w:rPr>
        <w:tab/>
      </w:r>
      <w:r w:rsidR="003D213E">
        <w:rPr>
          <w:rFonts w:ascii="Times New Roman" w:hAnsi="Times New Roman" w:cs="Times New Roman"/>
          <w:sz w:val="24"/>
          <w:szCs w:val="24"/>
        </w:rPr>
        <w:tab/>
      </w:r>
      <w:r w:rsidR="0070449A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>2. dôvodová správa</w:t>
      </w:r>
    </w:p>
    <w:p w:rsidR="0054577D" w:rsidRPr="003D213E" w:rsidRDefault="00AC1CF1" w:rsidP="00910CD9">
      <w:pPr>
        <w:spacing w:after="0" w:line="257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  <w:t>3. správa o výsledku kontroly</w:t>
      </w: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</w:p>
    <w:p w:rsidR="00AC1CF1" w:rsidRDefault="00AC1CF1" w:rsidP="00BF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8FC" w:rsidRDefault="00BF48FC" w:rsidP="00BF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8FC" w:rsidRPr="003D213E" w:rsidRDefault="00BF48FC" w:rsidP="00BF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9CF" w:rsidRPr="003D213E" w:rsidRDefault="008119CF" w:rsidP="00BF48FC">
      <w:pPr>
        <w:spacing w:after="0"/>
        <w:ind w:left="1830" w:hanging="1830"/>
        <w:rPr>
          <w:rFonts w:ascii="Times New Roman" w:hAnsi="Times New Roman" w:cs="Times New Roman"/>
          <w:b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Zodpovedná:</w:t>
      </w:r>
    </w:p>
    <w:p w:rsidR="00AC1CF1" w:rsidRPr="003D213E" w:rsidRDefault="00AC1CF1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 xml:space="preserve">Mgr. Margita Hricová </w:t>
      </w:r>
    </w:p>
    <w:p w:rsidR="00AC1CF1" w:rsidRPr="003D213E" w:rsidRDefault="00AC1CF1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</w:p>
    <w:p w:rsidR="008119CF" w:rsidRPr="003D213E" w:rsidRDefault="008119CF" w:rsidP="00BF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F1" w:rsidRDefault="00AC1CF1" w:rsidP="00BF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8FC" w:rsidRDefault="00BF48FC" w:rsidP="00BF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8FC" w:rsidRDefault="00BF48FC" w:rsidP="00BF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8FC" w:rsidRPr="003D213E" w:rsidRDefault="00BF48FC" w:rsidP="00BF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9CF" w:rsidRPr="003D213E" w:rsidRDefault="008119CF" w:rsidP="00BF48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Spracovateľka:</w:t>
      </w:r>
      <w:r w:rsidRPr="003D21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119CF" w:rsidRPr="003D213E" w:rsidRDefault="008119CF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 xml:space="preserve">Mgr. </w:t>
      </w:r>
      <w:r w:rsidR="00AC1CF1" w:rsidRPr="003D213E">
        <w:rPr>
          <w:rFonts w:ascii="Times New Roman" w:hAnsi="Times New Roman" w:cs="Times New Roman"/>
          <w:sz w:val="24"/>
          <w:szCs w:val="24"/>
        </w:rPr>
        <w:t>Margita Hricová</w:t>
      </w:r>
    </w:p>
    <w:p w:rsidR="00100A2F" w:rsidRDefault="00AC1CF1" w:rsidP="00BF48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</w:p>
    <w:p w:rsidR="00100A2F" w:rsidRDefault="00100A2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A2F" w:rsidRDefault="00100A2F" w:rsidP="0010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E">
        <w:rPr>
          <w:rFonts w:ascii="Times New Roman" w:hAnsi="Times New Roman" w:cs="Times New Roman"/>
          <w:b/>
          <w:sz w:val="28"/>
          <w:szCs w:val="28"/>
        </w:rPr>
        <w:lastRenderedPageBreak/>
        <w:t>Návrh uznesenia</w:t>
      </w:r>
    </w:p>
    <w:p w:rsidR="0002489F" w:rsidRDefault="0002489F" w:rsidP="00100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51" w:rsidRDefault="005C6651" w:rsidP="00100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51" w:rsidRPr="008E1938" w:rsidRDefault="005C6651" w:rsidP="005C6651">
      <w:pPr>
        <w:tabs>
          <w:tab w:val="left" w:pos="301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1938">
        <w:rPr>
          <w:rFonts w:ascii="Times New Roman" w:hAnsi="Times New Roman" w:cs="Times New Roman"/>
          <w:sz w:val="24"/>
          <w:szCs w:val="24"/>
        </w:rPr>
        <w:t>Mestské zastupiteľstvo</w:t>
      </w:r>
      <w:r>
        <w:rPr>
          <w:rFonts w:ascii="Times New Roman" w:hAnsi="Times New Roman" w:cs="Times New Roman"/>
          <w:sz w:val="24"/>
          <w:szCs w:val="24"/>
        </w:rPr>
        <w:t xml:space="preserve"> v Stupave</w:t>
      </w:r>
      <w:r w:rsidRPr="008E1938">
        <w:rPr>
          <w:rFonts w:ascii="Times New Roman" w:hAnsi="Times New Roman" w:cs="Times New Roman"/>
          <w:sz w:val="24"/>
          <w:szCs w:val="24"/>
        </w:rPr>
        <w:t xml:space="preserve"> po prerokovaní materiálu</w:t>
      </w:r>
    </w:p>
    <w:p w:rsidR="005C6651" w:rsidRPr="008E1938" w:rsidRDefault="005C6651" w:rsidP="005C6651">
      <w:pPr>
        <w:tabs>
          <w:tab w:val="left" w:pos="3015"/>
          <w:tab w:val="center" w:pos="4536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1" w:rsidRPr="008E1938" w:rsidRDefault="005C6651" w:rsidP="005C6651">
      <w:pPr>
        <w:tabs>
          <w:tab w:val="left" w:pos="3015"/>
          <w:tab w:val="center" w:pos="4536"/>
        </w:tabs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38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5C6651" w:rsidRPr="008E1938" w:rsidRDefault="005C6651" w:rsidP="005C6651">
      <w:pPr>
        <w:tabs>
          <w:tab w:val="left" w:pos="3015"/>
          <w:tab w:val="center" w:pos="4536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C9C" w:rsidRPr="003D213E" w:rsidRDefault="005C6651" w:rsidP="00930756">
      <w:pPr>
        <w:rPr>
          <w:rFonts w:ascii="Times New Roman" w:hAnsi="Times New Roman" w:cs="Times New Roman"/>
          <w:szCs w:val="24"/>
        </w:rPr>
      </w:pPr>
      <w:r w:rsidRPr="008E1938">
        <w:rPr>
          <w:rFonts w:ascii="Times New Roman" w:hAnsi="Times New Roman" w:cs="Times New Roman"/>
          <w:sz w:val="24"/>
          <w:szCs w:val="24"/>
        </w:rPr>
        <w:t>Správu o</w:t>
      </w:r>
      <w:r w:rsidRPr="008E1938">
        <w:rPr>
          <w:rFonts w:ascii="Times New Roman" w:hAnsi="Times New Roman" w:cs="Times New Roman"/>
          <w:sz w:val="24"/>
          <w:szCs w:val="24"/>
          <w:lang w:eastAsia="ar-SA"/>
        </w:rPr>
        <w:t xml:space="preserve"> výsledku </w:t>
      </w:r>
      <w:r w:rsidRPr="00243E7D">
        <w:rPr>
          <w:rFonts w:ascii="Times New Roman" w:hAnsi="Times New Roman" w:cs="Times New Roman"/>
          <w:sz w:val="24"/>
          <w:szCs w:val="24"/>
          <w:lang w:eastAsia="ar-SA"/>
        </w:rPr>
        <w:t>kontroly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756" w:rsidRPr="006704B5">
        <w:rPr>
          <w:rFonts w:ascii="Times New Roman" w:hAnsi="Times New Roman"/>
          <w:sz w:val="24"/>
          <w:szCs w:val="24"/>
        </w:rPr>
        <w:t>stav</w:t>
      </w:r>
      <w:r w:rsidR="00930756">
        <w:rPr>
          <w:rFonts w:ascii="Times New Roman" w:hAnsi="Times New Roman"/>
          <w:sz w:val="24"/>
          <w:szCs w:val="24"/>
        </w:rPr>
        <w:t>u</w:t>
      </w:r>
      <w:r w:rsidR="00930756" w:rsidRPr="006704B5">
        <w:rPr>
          <w:rFonts w:ascii="Times New Roman" w:hAnsi="Times New Roman"/>
          <w:sz w:val="24"/>
          <w:szCs w:val="24"/>
        </w:rPr>
        <w:t xml:space="preserve"> a vývoj</w:t>
      </w:r>
      <w:r w:rsidR="00930756">
        <w:rPr>
          <w:rFonts w:ascii="Times New Roman" w:hAnsi="Times New Roman"/>
          <w:sz w:val="24"/>
          <w:szCs w:val="24"/>
        </w:rPr>
        <w:t>a</w:t>
      </w:r>
      <w:r w:rsidR="00930756" w:rsidRPr="006704B5">
        <w:rPr>
          <w:rFonts w:ascii="Times New Roman" w:hAnsi="Times New Roman"/>
          <w:sz w:val="24"/>
          <w:szCs w:val="24"/>
        </w:rPr>
        <w:t xml:space="preserve"> dlhu mesta Stupava </w:t>
      </w:r>
      <w:r w:rsidR="006818E5">
        <w:rPr>
          <w:rFonts w:ascii="Times New Roman" w:hAnsi="Times New Roman"/>
          <w:sz w:val="24"/>
          <w:szCs w:val="24"/>
        </w:rPr>
        <w:t>k 30. júnu 2017.</w:t>
      </w:r>
      <w:r w:rsidR="00A15C9C" w:rsidRPr="003D213E">
        <w:rPr>
          <w:rFonts w:ascii="Times New Roman" w:hAnsi="Times New Roman" w:cs="Times New Roman"/>
          <w:szCs w:val="24"/>
        </w:rPr>
        <w:br w:type="page"/>
      </w:r>
    </w:p>
    <w:p w:rsidR="008119CF" w:rsidRPr="003D213E" w:rsidRDefault="008119CF" w:rsidP="003D213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E">
        <w:rPr>
          <w:rFonts w:ascii="Times New Roman" w:hAnsi="Times New Roman" w:cs="Times New Roman"/>
          <w:b/>
          <w:sz w:val="28"/>
          <w:szCs w:val="28"/>
        </w:rPr>
        <w:lastRenderedPageBreak/>
        <w:t>Dôvodová správa</w:t>
      </w:r>
    </w:p>
    <w:p w:rsidR="00A15C9C" w:rsidRPr="003D213E" w:rsidRDefault="00A15C9C" w:rsidP="003D213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EF" w:rsidRPr="006818E5" w:rsidRDefault="005C6651" w:rsidP="005C6651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4CA4">
        <w:rPr>
          <w:rFonts w:ascii="Times New Roman" w:hAnsi="Times New Roman" w:cs="Times New Roman"/>
          <w:sz w:val="24"/>
          <w:szCs w:val="24"/>
        </w:rPr>
        <w:t xml:space="preserve">V zmysle ustanovenia § 18 f ods. 1 písm. d) zákona č. 369/1990 Zb. o obecnom zriadení v znení neskorších predpisov je úlohou hlavného kontrolóra predložiť správu o výsledkoch kontroly priamo mestskému zastupiteľstvu na jeho najbližšom zasadnutí. V zmysle Pravidiel kontrolnej činnosti hlavného kontrolóra mesta Stupava je správa o výsledkoch kontroly predkladaná MsZ vyhotovená ako verejný informatívny materiál so zreteľom na dodržanie osobitných predpisov upravujúcich napr. ochranu osobných údajov, </w:t>
      </w:r>
      <w:r w:rsidRPr="006818E5">
        <w:rPr>
          <w:rFonts w:ascii="Times New Roman" w:hAnsi="Times New Roman" w:cs="Times New Roman"/>
          <w:sz w:val="24"/>
          <w:szCs w:val="24"/>
        </w:rPr>
        <w:t>obchodné tajomstvo, daňové tajomstvo a pod. v súlade s princípom dodržiavania práva na informácie a verejnú kontrolu.</w:t>
      </w:r>
    </w:p>
    <w:p w:rsidR="006818E5" w:rsidRPr="006818E5" w:rsidRDefault="006818E5" w:rsidP="00D542E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8E5" w:rsidRDefault="006818E5" w:rsidP="006818E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8E5">
        <w:rPr>
          <w:rFonts w:ascii="Times New Roman" w:hAnsi="Times New Roman" w:cs="Times New Roman"/>
          <w:sz w:val="24"/>
          <w:szCs w:val="24"/>
        </w:rPr>
        <w:t>Podľa § 17 ods. 15 zákona č. 583/2004 Z. z. o rozpočtových pravidlách územnej samosprávy hlavný kontrolór mesta sleduje počas rozpočtového roka stav a vývoj dlhu mesta. Dosiahnutie hranice celkovej sumy dlhu podľa odsekov 10 až 12 (t.j. ak celková suma dlhu dosiahne 50 % skutočných bežných príjmov predchádzajúceho rozpočtového roka) je hlavný kontrolór mesta povinný bezodkladne oznámiť ministerstvu financií.</w:t>
      </w:r>
    </w:p>
    <w:p w:rsidR="006818E5" w:rsidRDefault="006818E5" w:rsidP="006818E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9F" w:rsidRDefault="006818E5" w:rsidP="006818E5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  <w:sectPr w:rsidR="00CF239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818E5">
        <w:rPr>
          <w:rFonts w:ascii="Times New Roman" w:hAnsi="Times New Roman" w:cs="Times New Roman"/>
          <w:sz w:val="24"/>
          <w:szCs w:val="24"/>
        </w:rPr>
        <w:tab/>
        <w:t xml:space="preserve">Uskutočnená kontrola bola vykonaná v zmysle Plánu kontrolnej činnosti hlavnej kontrolórky mesta Stupava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18E5">
        <w:rPr>
          <w:rFonts w:ascii="Times New Roman" w:hAnsi="Times New Roman" w:cs="Times New Roman"/>
          <w:sz w:val="24"/>
          <w:szCs w:val="24"/>
        </w:rPr>
        <w:t xml:space="preserve">I. polrok 2017, 2. bod, v súlade s § 18d ods.1 zákona č. 369/1990 Zb. o obecnom zriadení v z.n.p., v súlade so zákonom č. 357/2015 Z.z. o finančnej kontrole a audite a o zmene a doplnení niektorých zákonov a taktiež podľa Pravidiel kontrolnej činnosti hlavného kontrolóra mesta Stupava. </w:t>
      </w:r>
      <w:r w:rsidR="002763A9">
        <w:rPr>
          <w:rFonts w:ascii="Times New Roman" w:hAnsi="Times New Roman" w:cs="Times New Roman"/>
          <w:sz w:val="24"/>
          <w:szCs w:val="24"/>
        </w:rPr>
        <w:br w:type="page"/>
      </w:r>
    </w:p>
    <w:p w:rsidR="002763A9" w:rsidRPr="00E04CA4" w:rsidRDefault="00E67E76" w:rsidP="00504F90">
      <w:pPr>
        <w:pStyle w:val="Nadpis1"/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9F37A0">
        <w:rPr>
          <w:rFonts w:ascii="Times New Roman" w:hAnsi="Times New Roman"/>
          <w:sz w:val="28"/>
          <w:szCs w:val="28"/>
        </w:rPr>
        <w:lastRenderedPageBreak/>
        <w:t xml:space="preserve">Správa o výsledku </w:t>
      </w:r>
      <w:r w:rsidRPr="00E04CA4">
        <w:rPr>
          <w:rFonts w:ascii="Times New Roman" w:hAnsi="Times New Roman"/>
          <w:sz w:val="28"/>
          <w:szCs w:val="28"/>
        </w:rPr>
        <w:t xml:space="preserve">kontroly </w:t>
      </w:r>
      <w:r w:rsidR="001602BC" w:rsidRPr="006704B5">
        <w:rPr>
          <w:rFonts w:ascii="Times New Roman" w:hAnsi="Times New Roman"/>
          <w:sz w:val="28"/>
          <w:szCs w:val="28"/>
        </w:rPr>
        <w:t>stav</w:t>
      </w:r>
      <w:r w:rsidR="001602BC">
        <w:rPr>
          <w:rFonts w:ascii="Times New Roman" w:hAnsi="Times New Roman"/>
          <w:sz w:val="28"/>
          <w:szCs w:val="28"/>
        </w:rPr>
        <w:t>u</w:t>
      </w:r>
      <w:r w:rsidR="001602BC" w:rsidRPr="006704B5">
        <w:rPr>
          <w:rFonts w:ascii="Times New Roman" w:hAnsi="Times New Roman"/>
          <w:sz w:val="28"/>
          <w:szCs w:val="28"/>
        </w:rPr>
        <w:t xml:space="preserve"> a vývoj</w:t>
      </w:r>
      <w:r w:rsidR="001602BC">
        <w:rPr>
          <w:rFonts w:ascii="Times New Roman" w:hAnsi="Times New Roman"/>
          <w:sz w:val="28"/>
          <w:szCs w:val="28"/>
        </w:rPr>
        <w:t>a</w:t>
      </w:r>
      <w:r w:rsidR="001602BC" w:rsidRPr="006704B5">
        <w:rPr>
          <w:rFonts w:ascii="Times New Roman" w:hAnsi="Times New Roman"/>
          <w:sz w:val="28"/>
          <w:szCs w:val="28"/>
        </w:rPr>
        <w:t xml:space="preserve"> dlhu mesta Stupava</w:t>
      </w:r>
      <w:r w:rsidR="001602BC">
        <w:rPr>
          <w:rFonts w:ascii="Times New Roman" w:hAnsi="Times New Roman"/>
          <w:sz w:val="28"/>
          <w:szCs w:val="28"/>
        </w:rPr>
        <w:t xml:space="preserve"> </w:t>
      </w:r>
      <w:r w:rsidR="001602BC">
        <w:rPr>
          <w:rFonts w:ascii="Times New Roman" w:hAnsi="Times New Roman"/>
          <w:sz w:val="28"/>
          <w:szCs w:val="28"/>
        </w:rPr>
        <w:br/>
        <w:t>k 30. júnu 2017</w:t>
      </w:r>
    </w:p>
    <w:p w:rsidR="002756C2" w:rsidRPr="009A76B5" w:rsidRDefault="002756C2" w:rsidP="00DD0D99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B5" w:rsidRDefault="009A76B5" w:rsidP="0002489F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6718"/>
      </w:tblGrid>
      <w:tr w:rsidR="0002489F" w:rsidRPr="004B31D2" w:rsidTr="001602BC">
        <w:tc>
          <w:tcPr>
            <w:tcW w:w="2354" w:type="dxa"/>
            <w:shd w:val="clear" w:color="auto" w:fill="auto"/>
          </w:tcPr>
          <w:p w:rsidR="0002489F" w:rsidRPr="004B31D2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Oprávnená osoba:</w:t>
            </w:r>
          </w:p>
        </w:tc>
        <w:tc>
          <w:tcPr>
            <w:tcW w:w="6718" w:type="dxa"/>
            <w:shd w:val="clear" w:color="auto" w:fill="auto"/>
          </w:tcPr>
          <w:p w:rsidR="0002489F" w:rsidRPr="004B31D2" w:rsidRDefault="0002489F" w:rsidP="0002489F">
            <w:pPr>
              <w:pStyle w:val="Zarkazkladnhotextu"/>
              <w:spacing w:line="257" w:lineRule="auto"/>
              <w:ind w:left="0"/>
              <w:rPr>
                <w:szCs w:val="24"/>
              </w:rPr>
            </w:pPr>
            <w:r w:rsidRPr="004B31D2">
              <w:rPr>
                <w:szCs w:val="24"/>
              </w:rPr>
              <w:t>hlavná kontrolórka mesta Stupava Mgr. Margita Hricová,</w:t>
            </w:r>
          </w:p>
        </w:tc>
      </w:tr>
      <w:tr w:rsidR="0002489F" w:rsidRPr="004B31D2" w:rsidTr="001602BC">
        <w:tc>
          <w:tcPr>
            <w:tcW w:w="2354" w:type="dxa"/>
            <w:shd w:val="clear" w:color="auto" w:fill="auto"/>
          </w:tcPr>
          <w:p w:rsidR="0002489F" w:rsidRPr="004B31D2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Povinná osoba:</w:t>
            </w:r>
          </w:p>
        </w:tc>
        <w:tc>
          <w:tcPr>
            <w:tcW w:w="6718" w:type="dxa"/>
            <w:shd w:val="clear" w:color="auto" w:fill="auto"/>
          </w:tcPr>
          <w:p w:rsidR="0002489F" w:rsidRPr="004B31D2" w:rsidRDefault="0002489F" w:rsidP="0002489F">
            <w:pPr>
              <w:pStyle w:val="Zarkazkladnhotextu"/>
              <w:spacing w:line="257" w:lineRule="auto"/>
              <w:ind w:left="0"/>
              <w:rPr>
                <w:szCs w:val="24"/>
              </w:rPr>
            </w:pPr>
            <w:r w:rsidRPr="004B31D2">
              <w:rPr>
                <w:szCs w:val="24"/>
              </w:rPr>
              <w:t>Mestský úrad Stupava, Hlavná 1/24, 900 31 Stupava, IČO: 305081, DIČ: 2020643724, (ďalej len „ MsÚ Stupava “),</w:t>
            </w:r>
          </w:p>
        </w:tc>
      </w:tr>
      <w:tr w:rsidR="001602BC" w:rsidRPr="004B31D2" w:rsidTr="001602BC">
        <w:tc>
          <w:tcPr>
            <w:tcW w:w="2354" w:type="dxa"/>
            <w:shd w:val="clear" w:color="auto" w:fill="auto"/>
          </w:tcPr>
          <w:p w:rsidR="001602BC" w:rsidRPr="004B31D2" w:rsidRDefault="001602BC" w:rsidP="001602BC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Predmet kontroly:</w:t>
            </w:r>
          </w:p>
        </w:tc>
        <w:tc>
          <w:tcPr>
            <w:tcW w:w="6718" w:type="dxa"/>
            <w:shd w:val="clear" w:color="auto" w:fill="auto"/>
          </w:tcPr>
          <w:p w:rsidR="001602BC" w:rsidRPr="006704B5" w:rsidRDefault="001602BC" w:rsidP="001602BC">
            <w:pPr>
              <w:pStyle w:val="Zarkazkladnhotextu"/>
              <w:tabs>
                <w:tab w:val="left" w:pos="6030"/>
              </w:tabs>
              <w:spacing w:line="257" w:lineRule="auto"/>
              <w:ind w:left="0" w:right="-125"/>
              <w:rPr>
                <w:szCs w:val="24"/>
              </w:rPr>
            </w:pPr>
            <w:r w:rsidRPr="006704B5">
              <w:rPr>
                <w:szCs w:val="24"/>
              </w:rPr>
              <w:t>kontrola stav</w:t>
            </w:r>
            <w:r>
              <w:rPr>
                <w:szCs w:val="24"/>
              </w:rPr>
              <w:t>u</w:t>
            </w:r>
            <w:r w:rsidRPr="006704B5">
              <w:rPr>
                <w:szCs w:val="24"/>
              </w:rPr>
              <w:t xml:space="preserve"> a vývoj</w:t>
            </w:r>
            <w:r>
              <w:rPr>
                <w:szCs w:val="24"/>
              </w:rPr>
              <w:t>a</w:t>
            </w:r>
            <w:r w:rsidRPr="006704B5">
              <w:rPr>
                <w:szCs w:val="24"/>
              </w:rPr>
              <w:t xml:space="preserve"> dlhu mesta Stupava podľa § 17 ods. 15 zákona č. 583/2004 Z. z.</w:t>
            </w:r>
            <w:r>
              <w:rPr>
                <w:szCs w:val="24"/>
              </w:rPr>
              <w:t xml:space="preserve"> </w:t>
            </w:r>
            <w:r w:rsidRPr="006704B5">
              <w:rPr>
                <w:szCs w:val="24"/>
              </w:rPr>
              <w:t>o rozpočtových pravidlách územnej samosprávy</w:t>
            </w:r>
            <w:r>
              <w:rPr>
                <w:szCs w:val="24"/>
              </w:rPr>
              <w:t xml:space="preserve"> a o zmene a doplnení </w:t>
            </w:r>
            <w:r w:rsidRPr="006704B5">
              <w:rPr>
                <w:szCs w:val="24"/>
              </w:rPr>
              <w:t>niektorých zákonov v znení neskorších predpisov,</w:t>
            </w:r>
          </w:p>
        </w:tc>
      </w:tr>
      <w:tr w:rsidR="001602BC" w:rsidRPr="004B31D2" w:rsidTr="001602BC">
        <w:tc>
          <w:tcPr>
            <w:tcW w:w="2354" w:type="dxa"/>
            <w:shd w:val="clear" w:color="auto" w:fill="auto"/>
          </w:tcPr>
          <w:p w:rsidR="001602BC" w:rsidRPr="004B31D2" w:rsidRDefault="001602BC" w:rsidP="001602BC">
            <w:pPr>
              <w:spacing w:after="12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Cieľ kontroly:</w:t>
            </w:r>
          </w:p>
        </w:tc>
        <w:tc>
          <w:tcPr>
            <w:tcW w:w="6718" w:type="dxa"/>
            <w:shd w:val="clear" w:color="auto" w:fill="auto"/>
          </w:tcPr>
          <w:p w:rsidR="001602BC" w:rsidRPr="00386932" w:rsidRDefault="001602BC" w:rsidP="001602BC">
            <w:pPr>
              <w:tabs>
                <w:tab w:val="left" w:pos="6030"/>
              </w:tabs>
              <w:spacing w:after="12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32">
              <w:rPr>
                <w:rFonts w:ascii="Times New Roman" w:hAnsi="Times New Roman"/>
                <w:sz w:val="24"/>
                <w:szCs w:val="24"/>
              </w:rPr>
              <w:t>overiť, či sú dodržiavané pravidlá rozpočtového hospodárenia</w:t>
            </w:r>
            <w:r w:rsidRPr="00386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602BC" w:rsidRPr="004B31D2" w:rsidTr="001602BC">
        <w:tc>
          <w:tcPr>
            <w:tcW w:w="2354" w:type="dxa"/>
            <w:shd w:val="clear" w:color="auto" w:fill="auto"/>
          </w:tcPr>
          <w:p w:rsidR="001602BC" w:rsidRPr="004B31D2" w:rsidRDefault="001602BC" w:rsidP="001602BC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D2"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obdobie:</w:t>
            </w:r>
          </w:p>
        </w:tc>
        <w:tc>
          <w:tcPr>
            <w:tcW w:w="6718" w:type="dxa"/>
            <w:shd w:val="clear" w:color="auto" w:fill="auto"/>
          </w:tcPr>
          <w:p w:rsidR="001602BC" w:rsidRDefault="001602BC" w:rsidP="001602BC">
            <w:pPr>
              <w:tabs>
                <w:tab w:val="left" w:pos="6030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BC" w:rsidRPr="004B31D2" w:rsidRDefault="001602BC" w:rsidP="001602BC">
            <w:pPr>
              <w:tabs>
                <w:tab w:val="left" w:pos="6030"/>
              </w:tabs>
              <w:spacing w:after="12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prvý polrok</w:t>
            </w:r>
            <w:r w:rsidRPr="004B31D2">
              <w:rPr>
                <w:rFonts w:ascii="Times New Roman" w:hAnsi="Times New Roman" w:cs="Times New Roman"/>
                <w:sz w:val="24"/>
                <w:szCs w:val="24"/>
              </w:rPr>
              <w:t xml:space="preserve"> 2017,</w:t>
            </w:r>
          </w:p>
        </w:tc>
      </w:tr>
      <w:tr w:rsidR="001602BC" w:rsidRPr="00045D0F" w:rsidTr="001602BC">
        <w:tc>
          <w:tcPr>
            <w:tcW w:w="2354" w:type="dxa"/>
            <w:shd w:val="clear" w:color="auto" w:fill="auto"/>
          </w:tcPr>
          <w:p w:rsidR="001602BC" w:rsidRPr="003B734B" w:rsidRDefault="001602BC" w:rsidP="001602BC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4B">
              <w:rPr>
                <w:rFonts w:ascii="Times New Roman" w:hAnsi="Times New Roman" w:cs="Times New Roman"/>
                <w:b/>
                <w:sz w:val="24"/>
                <w:szCs w:val="24"/>
              </w:rPr>
              <w:t>Miesto a čas vykonania kontroly:</w:t>
            </w:r>
          </w:p>
        </w:tc>
        <w:tc>
          <w:tcPr>
            <w:tcW w:w="6718" w:type="dxa"/>
            <w:shd w:val="clear" w:color="auto" w:fill="auto"/>
          </w:tcPr>
          <w:p w:rsidR="001602BC" w:rsidRPr="00045D0F" w:rsidRDefault="001602BC" w:rsidP="001602BC">
            <w:pPr>
              <w:tabs>
                <w:tab w:val="left" w:pos="6030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BC" w:rsidRPr="00045D0F" w:rsidRDefault="001602BC" w:rsidP="001602BC">
            <w:pPr>
              <w:tabs>
                <w:tab w:val="left" w:pos="6030"/>
              </w:tabs>
              <w:spacing w:after="12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0F">
              <w:rPr>
                <w:rFonts w:ascii="Times New Roman" w:hAnsi="Times New Roman" w:cs="Times New Roman"/>
                <w:sz w:val="24"/>
                <w:szCs w:val="24"/>
              </w:rPr>
              <w:t>MsÚ Stupava, od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5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5D0F">
              <w:rPr>
                <w:rFonts w:ascii="Times New Roman" w:hAnsi="Times New Roman" w:cs="Times New Roman"/>
                <w:sz w:val="24"/>
                <w:szCs w:val="24"/>
              </w:rPr>
              <w:t xml:space="preserve">.2017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5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5D0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89F" w:rsidRPr="00045D0F" w:rsidTr="001602BC">
        <w:tc>
          <w:tcPr>
            <w:tcW w:w="2354" w:type="dxa"/>
            <w:shd w:val="clear" w:color="auto" w:fill="auto"/>
          </w:tcPr>
          <w:p w:rsidR="0002489F" w:rsidRPr="003B734B" w:rsidRDefault="0002489F" w:rsidP="0002489F">
            <w:pPr>
              <w:spacing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</w:t>
            </w:r>
            <w:r w:rsidR="001602BC">
              <w:rPr>
                <w:rFonts w:ascii="Times New Roman" w:hAnsi="Times New Roman" w:cs="Times New Roman"/>
                <w:b/>
                <w:sz w:val="24"/>
                <w:szCs w:val="24"/>
              </w:rPr>
              <w:t>zaslania</w:t>
            </w:r>
            <w:r w:rsidRPr="003B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správy:</w:t>
            </w:r>
          </w:p>
        </w:tc>
        <w:tc>
          <w:tcPr>
            <w:tcW w:w="6718" w:type="dxa"/>
            <w:shd w:val="clear" w:color="auto" w:fill="auto"/>
          </w:tcPr>
          <w:p w:rsidR="0002489F" w:rsidRDefault="0002489F" w:rsidP="0002489F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9F" w:rsidRPr="00045D0F" w:rsidRDefault="008E6E08" w:rsidP="0002489F">
            <w:pPr>
              <w:spacing w:after="12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4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9.2017.</w:t>
            </w:r>
          </w:p>
        </w:tc>
      </w:tr>
    </w:tbl>
    <w:p w:rsidR="0002489F" w:rsidRDefault="0002489F" w:rsidP="008C08DE">
      <w:pPr>
        <w:pStyle w:val="Zkladntext"/>
        <w:spacing w:line="257" w:lineRule="auto"/>
        <w:rPr>
          <w:rFonts w:ascii="Times New Roman" w:hAnsi="Times New Roman"/>
          <w:b/>
          <w:szCs w:val="24"/>
          <w:u w:val="single"/>
        </w:rPr>
      </w:pPr>
    </w:p>
    <w:p w:rsidR="008E6E08" w:rsidRPr="00045D0F" w:rsidRDefault="008E6E08" w:rsidP="008E6E08">
      <w:pPr>
        <w:spacing w:line="257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45D0F">
        <w:rPr>
          <w:rFonts w:ascii="Times New Roman" w:hAnsi="Times New Roman" w:cs="Times New Roman"/>
          <w:b/>
          <w:sz w:val="24"/>
          <w:szCs w:val="24"/>
        </w:rPr>
        <w:t xml:space="preserve">Kontrola bola vykonaná </w:t>
      </w:r>
      <w:r w:rsidRPr="00045D0F">
        <w:rPr>
          <w:rFonts w:ascii="Times New Roman" w:hAnsi="Times New Roman" w:cs="Times New Roman"/>
          <w:sz w:val="24"/>
          <w:szCs w:val="24"/>
        </w:rPr>
        <w:t xml:space="preserve">v súlade s plánom kontrolnej činnosti hlavnej kontrolórky mesta Stupava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5D0F">
        <w:rPr>
          <w:rFonts w:ascii="Times New Roman" w:hAnsi="Times New Roman" w:cs="Times New Roman"/>
          <w:sz w:val="24"/>
          <w:szCs w:val="24"/>
        </w:rPr>
        <w:t xml:space="preserve">I. polrok 2017, konkrétne 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5D0F">
        <w:rPr>
          <w:rFonts w:ascii="Times New Roman" w:hAnsi="Times New Roman" w:cs="Times New Roman"/>
          <w:sz w:val="24"/>
          <w:szCs w:val="24"/>
        </w:rPr>
        <w:t>. bodom, v </w:t>
      </w:r>
      <w:r>
        <w:rPr>
          <w:rFonts w:ascii="Times New Roman" w:hAnsi="Times New Roman" w:cs="Times New Roman"/>
          <w:sz w:val="24"/>
          <w:szCs w:val="24"/>
        </w:rPr>
        <w:t>zmysle</w:t>
      </w:r>
      <w:r w:rsidRPr="00045D0F">
        <w:rPr>
          <w:rFonts w:ascii="Times New Roman" w:hAnsi="Times New Roman" w:cs="Times New Roman"/>
          <w:sz w:val="24"/>
          <w:szCs w:val="24"/>
        </w:rPr>
        <w:t xml:space="preserve"> § 18d ods.1 zákona č. 369/1990 Zb. o obecnom zriadení v z.n.p., </w:t>
      </w:r>
      <w:r>
        <w:rPr>
          <w:rFonts w:ascii="Times New Roman" w:hAnsi="Times New Roman" w:cs="Times New Roman"/>
          <w:sz w:val="24"/>
          <w:szCs w:val="24"/>
        </w:rPr>
        <w:t>podľa</w:t>
      </w:r>
      <w:r w:rsidRPr="00045D0F">
        <w:rPr>
          <w:rFonts w:ascii="Times New Roman" w:hAnsi="Times New Roman" w:cs="Times New Roman"/>
          <w:sz w:val="24"/>
          <w:szCs w:val="24"/>
        </w:rPr>
        <w:t xml:space="preserve"> 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5D0F">
        <w:rPr>
          <w:rFonts w:ascii="Times New Roman" w:hAnsi="Times New Roman" w:cs="Times New Roman"/>
          <w:sz w:val="24"/>
          <w:szCs w:val="24"/>
        </w:rPr>
        <w:t xml:space="preserve"> č. 357/2015 Z.z. o finančnej kontrole a audite a o zmene a dop</w:t>
      </w:r>
      <w:r>
        <w:rPr>
          <w:rFonts w:ascii="Times New Roman" w:hAnsi="Times New Roman" w:cs="Times New Roman"/>
          <w:sz w:val="24"/>
          <w:szCs w:val="24"/>
        </w:rPr>
        <w:t xml:space="preserve">lnení niektorých zákonov, </w:t>
      </w:r>
      <w:r w:rsidRPr="00045D0F">
        <w:rPr>
          <w:rFonts w:ascii="Times New Roman" w:hAnsi="Times New Roman" w:cs="Times New Roman"/>
          <w:sz w:val="24"/>
          <w:szCs w:val="24"/>
        </w:rPr>
        <w:t>podľa Pravidiel kontrolnej činnosti hl</w:t>
      </w:r>
      <w:r>
        <w:rPr>
          <w:rFonts w:ascii="Times New Roman" w:hAnsi="Times New Roman" w:cs="Times New Roman"/>
          <w:sz w:val="24"/>
          <w:szCs w:val="24"/>
        </w:rPr>
        <w:t xml:space="preserve">avného kontrolóra mesta Stupava a v zmysle § 17 ods. 15 </w:t>
      </w:r>
      <w:r w:rsidRPr="006704B5">
        <w:rPr>
          <w:rFonts w:ascii="Times New Roman" w:hAnsi="Times New Roman"/>
          <w:sz w:val="24"/>
          <w:szCs w:val="24"/>
        </w:rPr>
        <w:t>zákona č. 583/2004 Z. 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B5">
        <w:rPr>
          <w:rFonts w:ascii="Times New Roman" w:hAnsi="Times New Roman"/>
          <w:sz w:val="24"/>
          <w:szCs w:val="24"/>
        </w:rPr>
        <w:t>o rozpočtových pravidlách územnej samosprávy</w:t>
      </w:r>
      <w:r>
        <w:rPr>
          <w:rFonts w:ascii="Times New Roman" w:hAnsi="Times New Roman"/>
          <w:sz w:val="24"/>
          <w:szCs w:val="24"/>
        </w:rPr>
        <w:t xml:space="preserve"> a o zmene a doplnení </w:t>
      </w:r>
      <w:r w:rsidRPr="006704B5">
        <w:rPr>
          <w:rFonts w:ascii="Times New Roman" w:hAnsi="Times New Roman"/>
          <w:sz w:val="24"/>
          <w:szCs w:val="24"/>
        </w:rPr>
        <w:t>niektorých zákonov v 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8E6E08" w:rsidRDefault="008E6E08" w:rsidP="008E6E08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E08" w:rsidRPr="00045D0F" w:rsidRDefault="008E6E08" w:rsidP="008E6E08">
      <w:pPr>
        <w:pStyle w:val="Zkladntext"/>
        <w:spacing w:after="60" w:line="257" w:lineRule="auto"/>
        <w:rPr>
          <w:rFonts w:ascii="Times New Roman" w:hAnsi="Times New Roman"/>
          <w:b/>
          <w:szCs w:val="24"/>
          <w:u w:val="single"/>
        </w:rPr>
      </w:pPr>
      <w:r w:rsidRPr="00045D0F">
        <w:rPr>
          <w:rFonts w:ascii="Times New Roman" w:hAnsi="Times New Roman"/>
          <w:b/>
          <w:szCs w:val="24"/>
          <w:u w:val="single"/>
        </w:rPr>
        <w:t>Použitá legislatíva ku kontrole:</w:t>
      </w:r>
    </w:p>
    <w:p w:rsidR="008E6E08" w:rsidRPr="00045D0F" w:rsidRDefault="008E6E08" w:rsidP="008E6E0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D0F">
        <w:rPr>
          <w:rFonts w:ascii="Times New Roman" w:hAnsi="Times New Roman" w:cs="Times New Roman"/>
          <w:sz w:val="24"/>
          <w:szCs w:val="24"/>
        </w:rPr>
        <w:t>Zákon č. 369/1990 Zb. o obecnom zriadení,</w:t>
      </w:r>
    </w:p>
    <w:p w:rsidR="008E6E08" w:rsidRPr="00045D0F" w:rsidRDefault="008E6E08" w:rsidP="008E6E0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left="714" w:right="14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 č. </w:t>
      </w:r>
      <w:r w:rsidRPr="00045D0F">
        <w:rPr>
          <w:rFonts w:ascii="Times New Roman" w:hAnsi="Times New Roman" w:cs="Times New Roman"/>
          <w:sz w:val="24"/>
          <w:szCs w:val="24"/>
        </w:rPr>
        <w:t>583/2004 Z. z. o rozpočtových pravidlách územnej samosprávy a o zmene a doplnení niektorých zákonov (ďalej len „RPÚS“)</w:t>
      </w:r>
      <w:r w:rsidRPr="0004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E6E08" w:rsidRPr="00045D0F" w:rsidRDefault="008E6E08" w:rsidP="008E6E0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left="714" w:right="14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Všeobecne záväzné nariadenia mesta Stupava č. 4/2008 „Rozpočtové pravidlá mesta Stupava“ </w:t>
      </w:r>
      <w:r w:rsidRPr="00045D0F">
        <w:rPr>
          <w:rFonts w:ascii="Times New Roman" w:hAnsi="Times New Roman" w:cs="Times New Roman"/>
          <w:sz w:val="24"/>
          <w:szCs w:val="24"/>
        </w:rPr>
        <w:t>(účinné do 20.03.2017),</w:t>
      </w:r>
    </w:p>
    <w:p w:rsidR="008E6E08" w:rsidRPr="008E6E08" w:rsidRDefault="008E6E08" w:rsidP="008E6E0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7" w:lineRule="auto"/>
        <w:ind w:left="714" w:right="14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Všeobecne záväzné nariadenia mesta Stupava č. 2/2017 „Zásady hospodárenia s finančnými prostriedkami mesta Stupava“ (účinné od 21.03.2017).</w:t>
      </w:r>
    </w:p>
    <w:p w:rsidR="008E6E08" w:rsidRDefault="008E6E08" w:rsidP="008E6E08">
      <w:pPr>
        <w:overflowPunct w:val="0"/>
        <w:autoSpaceDE w:val="0"/>
        <w:autoSpaceDN w:val="0"/>
        <w:adjustRightInd w:val="0"/>
        <w:spacing w:after="0" w:line="257" w:lineRule="auto"/>
        <w:ind w:left="714" w:right="14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E08" w:rsidRPr="00045D0F" w:rsidRDefault="008E6E08" w:rsidP="008E6E08">
      <w:pPr>
        <w:spacing w:after="0" w:line="257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E6E08" w:rsidRPr="00045D0F" w:rsidRDefault="008E6E08" w:rsidP="008E6E08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D0F">
        <w:rPr>
          <w:rFonts w:ascii="Times New Roman" w:hAnsi="Times New Roman" w:cs="Times New Roman"/>
          <w:b/>
          <w:sz w:val="24"/>
          <w:szCs w:val="24"/>
          <w:u w:val="single"/>
        </w:rPr>
        <w:t>Výsledok kontroly:</w:t>
      </w:r>
    </w:p>
    <w:p w:rsidR="008E6E08" w:rsidRPr="00F156AA" w:rsidRDefault="008E6E08" w:rsidP="008E6E08">
      <w:pPr>
        <w:spacing w:line="257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13 ods. 8 VZN mesta Stupava č. 2/2017 o zásadách hospodárenia s finančnými prostriedkami mesta Stupava </w:t>
      </w:r>
      <w:r w:rsidRPr="00F156AA">
        <w:rPr>
          <w:rFonts w:ascii="Times New Roman" w:hAnsi="Times New Roman" w:cs="Times New Roman"/>
          <w:i/>
          <w:sz w:val="24"/>
          <w:szCs w:val="24"/>
        </w:rPr>
        <w:t>hlavný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6AA">
        <w:rPr>
          <w:rFonts w:ascii="Times New Roman" w:hAnsi="Times New Roman" w:cs="Times New Roman"/>
          <w:i/>
          <w:sz w:val="24"/>
          <w:szCs w:val="24"/>
        </w:rPr>
        <w:t xml:space="preserve">kontrolór mesta sleduje počas rozpočtového roka stav </w:t>
      </w:r>
      <w:r w:rsidRPr="00F156AA">
        <w:rPr>
          <w:rFonts w:ascii="Times New Roman" w:hAnsi="Times New Roman" w:cs="Times New Roman"/>
          <w:i/>
          <w:sz w:val="24"/>
          <w:szCs w:val="24"/>
        </w:rPr>
        <w:lastRenderedPageBreak/>
        <w:t>a vývoj dlhu mesta. Ak celková suma dlhu dosiahne 50 % skutočných bežných príjmov predchádzajúceho rozpočtového roka, hlavný kontrolór je povinný bezodkladne oznámiť Ministerstvu financií SR dosiahnutie hranice celkovej sumy dlhu</w:t>
      </w:r>
      <w:r>
        <w:rPr>
          <w:rFonts w:ascii="Times New Roman" w:hAnsi="Times New Roman" w:cs="Times New Roman"/>
          <w:sz w:val="24"/>
          <w:szCs w:val="24"/>
        </w:rPr>
        <w:t>. Uvedené ustanovenie reflektuje takmer doslovne na ustanovenie § 17 ods. 15 zákona o RPÚS.</w:t>
      </w:r>
    </w:p>
    <w:p w:rsidR="008E6E08" w:rsidRPr="00F156AA" w:rsidRDefault="008E6E08" w:rsidP="008E6E08">
      <w:pPr>
        <w:spacing w:after="0" w:line="257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E08" w:rsidRPr="00F156AA" w:rsidRDefault="008E6E08" w:rsidP="008E6E08">
      <w:pPr>
        <w:pStyle w:val="Zarkazkladnhotextu"/>
        <w:spacing w:line="257" w:lineRule="auto"/>
        <w:ind w:left="0" w:right="141"/>
        <w:rPr>
          <w:szCs w:val="24"/>
        </w:rPr>
      </w:pPr>
      <w:r w:rsidRPr="00F156AA">
        <w:rPr>
          <w:szCs w:val="24"/>
        </w:rPr>
        <w:t xml:space="preserve">Pri preverovaní stavu a vývoja dlhu k 30.06.2017 v zmysle § 17 ods. 15 zákona o RPÚS a podľa </w:t>
      </w:r>
      <w:r>
        <w:rPr>
          <w:szCs w:val="24"/>
        </w:rPr>
        <w:t xml:space="preserve">účtovných zápisov a </w:t>
      </w:r>
      <w:r w:rsidRPr="00F156AA">
        <w:rPr>
          <w:szCs w:val="24"/>
        </w:rPr>
        <w:t>finančných výkazov o plnení rozpočtu verejnej správy oprávnená osoba konštatuje, že:</w:t>
      </w:r>
    </w:p>
    <w:p w:rsidR="008E6E08" w:rsidRPr="00F156AA" w:rsidRDefault="008E6E08" w:rsidP="008E6E08">
      <w:pPr>
        <w:pStyle w:val="Zarkazkladnhotextu"/>
        <w:numPr>
          <w:ilvl w:val="0"/>
          <w:numId w:val="29"/>
        </w:numPr>
        <w:spacing w:line="257" w:lineRule="auto"/>
        <w:ind w:right="141"/>
        <w:rPr>
          <w:szCs w:val="24"/>
        </w:rPr>
      </w:pPr>
      <w:r w:rsidRPr="00F156AA">
        <w:rPr>
          <w:szCs w:val="24"/>
        </w:rPr>
        <w:t xml:space="preserve">mesto Stupava vykázalo k 31. 12. 2016, t.j. za predchádzajúci rozpočtový rok, skutočné bežné príjmy vo výške: </w:t>
      </w:r>
      <w:r w:rsidRPr="00F156AA">
        <w:rPr>
          <w:b/>
          <w:szCs w:val="24"/>
        </w:rPr>
        <w:t>6 531 942,44 €,</w:t>
      </w:r>
    </w:p>
    <w:p w:rsidR="008E6E08" w:rsidRPr="00F156AA" w:rsidRDefault="008E6E08" w:rsidP="008E6E08">
      <w:pPr>
        <w:pStyle w:val="Zarkazkladnhotextu"/>
        <w:numPr>
          <w:ilvl w:val="0"/>
          <w:numId w:val="29"/>
        </w:numPr>
        <w:spacing w:after="0" w:line="257" w:lineRule="auto"/>
        <w:ind w:left="714" w:right="141" w:hanging="357"/>
        <w:rPr>
          <w:szCs w:val="24"/>
        </w:rPr>
      </w:pPr>
      <w:r w:rsidRPr="00F156AA">
        <w:rPr>
          <w:szCs w:val="24"/>
        </w:rPr>
        <w:t xml:space="preserve">celková suma dlhu mesta k 30.06.2017 predstavuje sumu vo výške: </w:t>
      </w:r>
      <w:r w:rsidRPr="00F156AA">
        <w:rPr>
          <w:b/>
          <w:szCs w:val="24"/>
        </w:rPr>
        <w:t>1 123 576,64 €</w:t>
      </w:r>
      <w:r w:rsidRPr="00F156AA">
        <w:rPr>
          <w:szCs w:val="24"/>
        </w:rPr>
        <w:t>, z toho bankový úver je vykázaný vo výške: 1 107 964,46 € a leasing, ktorého predmetom je automobil Volkswagen, je vykázaný vo výške: 15 612,18 €.</w:t>
      </w:r>
    </w:p>
    <w:p w:rsidR="008E6E08" w:rsidRPr="00F156AA" w:rsidRDefault="008E6E08" w:rsidP="008E6E08">
      <w:pPr>
        <w:pStyle w:val="Zarkazkladnhotextu"/>
        <w:spacing w:after="0" w:line="257" w:lineRule="auto"/>
        <w:ind w:left="720" w:right="141"/>
        <w:rPr>
          <w:szCs w:val="24"/>
        </w:rPr>
      </w:pPr>
    </w:p>
    <w:p w:rsidR="008E6E08" w:rsidRDefault="008E6E08" w:rsidP="008E6E08">
      <w:pPr>
        <w:pStyle w:val="Zarkazkladnhotextu"/>
        <w:tabs>
          <w:tab w:val="left" w:pos="8646"/>
        </w:tabs>
        <w:spacing w:after="0" w:line="257" w:lineRule="auto"/>
        <w:ind w:left="0" w:right="142"/>
        <w:rPr>
          <w:szCs w:val="24"/>
        </w:rPr>
      </w:pPr>
      <w:r w:rsidRPr="00F156AA">
        <w:rPr>
          <w:b/>
          <w:szCs w:val="24"/>
        </w:rPr>
        <w:t>Celková suma dlhu mesta Stupava</w:t>
      </w:r>
      <w:r w:rsidRPr="00F156AA">
        <w:rPr>
          <w:szCs w:val="24"/>
        </w:rPr>
        <w:t xml:space="preserve"> pre účely posudzovania stavu a vývoja dlhu mesta k 30.06.2017 </w:t>
      </w:r>
      <w:r w:rsidRPr="00F156AA">
        <w:rPr>
          <w:b/>
          <w:szCs w:val="24"/>
        </w:rPr>
        <w:t>predstavuje 17,2 % skutočných bežných príjmov predchádzajúceho rozpočtového roka</w:t>
      </w:r>
      <w:r w:rsidRPr="00F156AA">
        <w:rPr>
          <w:szCs w:val="24"/>
        </w:rPr>
        <w:t>, t.j. nedosiahla 50 % skutočných bežných príjmov predchádzajúceho rozpočtového roka.</w:t>
      </w:r>
    </w:p>
    <w:p w:rsidR="008E6E08" w:rsidRDefault="008E6E08" w:rsidP="008E6E08">
      <w:pPr>
        <w:pStyle w:val="Zarkazkladnhotextu"/>
        <w:tabs>
          <w:tab w:val="left" w:pos="8646"/>
        </w:tabs>
        <w:spacing w:after="0" w:line="257" w:lineRule="auto"/>
        <w:ind w:left="0" w:right="142"/>
        <w:rPr>
          <w:szCs w:val="24"/>
        </w:rPr>
      </w:pPr>
    </w:p>
    <w:p w:rsidR="008E6E08" w:rsidRDefault="008E6E08" w:rsidP="008E6E08">
      <w:pPr>
        <w:pStyle w:val="Zarkazkladnhotextu"/>
        <w:tabs>
          <w:tab w:val="left" w:pos="8646"/>
        </w:tabs>
        <w:spacing w:after="0" w:line="257" w:lineRule="auto"/>
        <w:ind w:left="0" w:right="142"/>
        <w:rPr>
          <w:szCs w:val="24"/>
        </w:rPr>
      </w:pPr>
      <w:r>
        <w:rPr>
          <w:szCs w:val="24"/>
        </w:rPr>
        <w:t>Od začiatku roka 2017 má vývoj dlhu mesta Stupava klesajúcu tendenciu na základe pravidelných mesačných splátok; zobrazené ďalej v grafickom prevedení dolnou modrou čiarou; číselné údaje sú uvádzané v mene Euro.</w:t>
      </w:r>
    </w:p>
    <w:p w:rsidR="008E6E08" w:rsidRDefault="008E6E08" w:rsidP="008E6E08">
      <w:pPr>
        <w:pStyle w:val="Zarkazkladnhotextu"/>
        <w:tabs>
          <w:tab w:val="left" w:pos="8646"/>
        </w:tabs>
        <w:spacing w:after="0" w:line="257" w:lineRule="auto"/>
        <w:ind w:left="0" w:right="142"/>
        <w:rPr>
          <w:szCs w:val="24"/>
        </w:rPr>
      </w:pPr>
    </w:p>
    <w:p w:rsidR="008E6E08" w:rsidRDefault="008E6E08" w:rsidP="008E6E08">
      <w:pPr>
        <w:pStyle w:val="Zarkazkladnhotextu"/>
        <w:tabs>
          <w:tab w:val="left" w:pos="8646"/>
        </w:tabs>
        <w:spacing w:line="257" w:lineRule="auto"/>
        <w:ind w:left="0" w:right="142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56BF125" wp14:editId="190ECFAB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6E08" w:rsidRPr="00A22AE1" w:rsidRDefault="008E6E08" w:rsidP="008E6E08">
      <w:pPr>
        <w:pStyle w:val="Zarkazkladnhotextu"/>
        <w:tabs>
          <w:tab w:val="left" w:pos="8646"/>
        </w:tabs>
        <w:spacing w:line="257" w:lineRule="auto"/>
        <w:ind w:left="0" w:right="142"/>
        <w:rPr>
          <w:szCs w:val="24"/>
        </w:rPr>
      </w:pPr>
    </w:p>
    <w:p w:rsidR="008E6E08" w:rsidRDefault="008E6E08" w:rsidP="008E6E08">
      <w:pPr>
        <w:pStyle w:val="Zkladntext"/>
        <w:spacing w:after="0" w:line="240" w:lineRule="auto"/>
        <w:ind w:left="5664"/>
        <w:rPr>
          <w:rFonts w:ascii="Times New Roman" w:hAnsi="Times New Roman"/>
          <w:b/>
          <w:szCs w:val="24"/>
        </w:rPr>
      </w:pPr>
    </w:p>
    <w:bookmarkEnd w:id="0"/>
    <w:p w:rsidR="0015584A" w:rsidRDefault="0015584A" w:rsidP="0015584A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FC" w:rsidRPr="002756C2" w:rsidRDefault="006E63F3" w:rsidP="008E6E08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V Stupave, dňa </w:t>
      </w:r>
      <w:r w:rsidR="0006415E">
        <w:rPr>
          <w:rFonts w:ascii="Times New Roman" w:hAnsi="Times New Roman" w:cs="Times New Roman"/>
          <w:sz w:val="24"/>
          <w:szCs w:val="24"/>
        </w:rPr>
        <w:t>14</w:t>
      </w:r>
      <w:r w:rsidR="004002FC">
        <w:rPr>
          <w:rFonts w:ascii="Times New Roman" w:hAnsi="Times New Roman" w:cs="Times New Roman"/>
          <w:sz w:val="24"/>
          <w:szCs w:val="24"/>
        </w:rPr>
        <w:t>.0</w:t>
      </w:r>
      <w:r w:rsidR="007C01D3">
        <w:rPr>
          <w:rFonts w:ascii="Times New Roman" w:hAnsi="Times New Roman" w:cs="Times New Roman"/>
          <w:sz w:val="24"/>
          <w:szCs w:val="24"/>
        </w:rPr>
        <w:t>9</w:t>
      </w:r>
      <w:r w:rsidR="004002FC">
        <w:rPr>
          <w:rFonts w:ascii="Times New Roman" w:hAnsi="Times New Roman" w:cs="Times New Roman"/>
          <w:sz w:val="24"/>
          <w:szCs w:val="24"/>
        </w:rPr>
        <w:t>.2017</w:t>
      </w:r>
    </w:p>
    <w:sectPr w:rsidR="004002FC" w:rsidRPr="002756C2" w:rsidSect="007518AB">
      <w:headerReference w:type="default" r:id="rId10"/>
      <w:footerReference w:type="default" r:id="rId11"/>
      <w:pgSz w:w="11906" w:h="16838"/>
      <w:pgMar w:top="1417" w:right="1417" w:bottom="1417" w:left="1417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75" w:rsidRDefault="00806875" w:rsidP="003D77AB">
      <w:pPr>
        <w:spacing w:after="0" w:line="240" w:lineRule="auto"/>
      </w:pPr>
      <w:r>
        <w:separator/>
      </w:r>
    </w:p>
  </w:endnote>
  <w:endnote w:type="continuationSeparator" w:id="0">
    <w:p w:rsidR="00806875" w:rsidRDefault="00806875" w:rsidP="003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593193"/>
      <w:docPartObj>
        <w:docPartGallery w:val="Page Numbers (Bottom of Page)"/>
        <w:docPartUnique/>
      </w:docPartObj>
    </w:sdtPr>
    <w:sdtEndPr/>
    <w:sdtContent>
      <w:p w:rsidR="0002489F" w:rsidRDefault="00806875">
        <w:pPr>
          <w:pStyle w:val="Pta"/>
          <w:jc w:val="right"/>
        </w:pPr>
      </w:p>
    </w:sdtContent>
  </w:sdt>
  <w:p w:rsidR="0002489F" w:rsidRDefault="0002489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841034"/>
      <w:docPartObj>
        <w:docPartGallery w:val="Page Numbers (Bottom of Page)"/>
        <w:docPartUnique/>
      </w:docPartObj>
    </w:sdtPr>
    <w:sdtEndPr/>
    <w:sdtContent>
      <w:p w:rsidR="0002489F" w:rsidRDefault="000248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DA">
          <w:rPr>
            <w:noProof/>
          </w:rPr>
          <w:t>2</w:t>
        </w:r>
        <w:r>
          <w:fldChar w:fldCharType="end"/>
        </w:r>
        <w:r w:rsidR="005B5D91">
          <w:t>/</w:t>
        </w:r>
        <w:r w:rsidR="008E6E08">
          <w:t>2</w:t>
        </w:r>
      </w:p>
    </w:sdtContent>
  </w:sdt>
  <w:p w:rsidR="0002489F" w:rsidRDefault="000248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75" w:rsidRDefault="00806875" w:rsidP="003D77AB">
      <w:pPr>
        <w:spacing w:after="0" w:line="240" w:lineRule="auto"/>
      </w:pPr>
      <w:r>
        <w:separator/>
      </w:r>
    </w:p>
  </w:footnote>
  <w:footnote w:type="continuationSeparator" w:id="0">
    <w:p w:rsidR="00806875" w:rsidRDefault="00806875" w:rsidP="003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9F" w:rsidRDefault="000248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B54"/>
    <w:multiLevelType w:val="hybridMultilevel"/>
    <w:tmpl w:val="92069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298"/>
    <w:multiLevelType w:val="hybridMultilevel"/>
    <w:tmpl w:val="4E3812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CEA"/>
    <w:multiLevelType w:val="hybridMultilevel"/>
    <w:tmpl w:val="A4A27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42C"/>
    <w:multiLevelType w:val="hybridMultilevel"/>
    <w:tmpl w:val="E3D282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579"/>
    <w:multiLevelType w:val="hybridMultilevel"/>
    <w:tmpl w:val="4D60C7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D18"/>
    <w:multiLevelType w:val="hybridMultilevel"/>
    <w:tmpl w:val="DBBC79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9F8"/>
    <w:multiLevelType w:val="hybridMultilevel"/>
    <w:tmpl w:val="3CA29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BEC"/>
    <w:multiLevelType w:val="hybridMultilevel"/>
    <w:tmpl w:val="18E0B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E7078"/>
    <w:multiLevelType w:val="hybridMultilevel"/>
    <w:tmpl w:val="F3EE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C5B5B"/>
    <w:multiLevelType w:val="hybridMultilevel"/>
    <w:tmpl w:val="5C38319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D0483"/>
    <w:multiLevelType w:val="hybridMultilevel"/>
    <w:tmpl w:val="9134F5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73D80"/>
    <w:multiLevelType w:val="hybridMultilevel"/>
    <w:tmpl w:val="F7342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4872"/>
    <w:multiLevelType w:val="hybridMultilevel"/>
    <w:tmpl w:val="F5C0908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C2154B"/>
    <w:multiLevelType w:val="hybridMultilevel"/>
    <w:tmpl w:val="D66EB2C0"/>
    <w:lvl w:ilvl="0" w:tplc="E14A5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C6EE6"/>
    <w:multiLevelType w:val="hybridMultilevel"/>
    <w:tmpl w:val="D7A6B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15C9"/>
    <w:multiLevelType w:val="hybridMultilevel"/>
    <w:tmpl w:val="E2881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A1F22"/>
    <w:multiLevelType w:val="hybridMultilevel"/>
    <w:tmpl w:val="6C9C27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028F6"/>
    <w:multiLevelType w:val="hybridMultilevel"/>
    <w:tmpl w:val="8EE436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962F6"/>
    <w:multiLevelType w:val="hybridMultilevel"/>
    <w:tmpl w:val="95BE31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0B97"/>
    <w:multiLevelType w:val="hybridMultilevel"/>
    <w:tmpl w:val="7E200F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3336"/>
    <w:multiLevelType w:val="hybridMultilevel"/>
    <w:tmpl w:val="D4CE7D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857AF"/>
    <w:multiLevelType w:val="hybridMultilevel"/>
    <w:tmpl w:val="039CD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6B8E"/>
    <w:multiLevelType w:val="hybridMultilevel"/>
    <w:tmpl w:val="208AAC0E"/>
    <w:lvl w:ilvl="0" w:tplc="884A21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2D108F7"/>
    <w:multiLevelType w:val="hybridMultilevel"/>
    <w:tmpl w:val="32E261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129C7"/>
    <w:multiLevelType w:val="hybridMultilevel"/>
    <w:tmpl w:val="0944B6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C0C"/>
    <w:multiLevelType w:val="hybridMultilevel"/>
    <w:tmpl w:val="938E584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7"/>
  </w:num>
  <w:num w:numId="6">
    <w:abstractNumId w:val="2"/>
  </w:num>
  <w:num w:numId="7">
    <w:abstractNumId w:val="21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20"/>
  </w:num>
  <w:num w:numId="13">
    <w:abstractNumId w:val="17"/>
  </w:num>
  <w:num w:numId="14">
    <w:abstractNumId w:val="0"/>
  </w:num>
  <w:num w:numId="15">
    <w:abstractNumId w:val="22"/>
  </w:num>
  <w:num w:numId="16">
    <w:abstractNumId w:val="12"/>
  </w:num>
  <w:num w:numId="17">
    <w:abstractNumId w:val="25"/>
  </w:num>
  <w:num w:numId="18">
    <w:abstractNumId w:val="10"/>
  </w:num>
  <w:num w:numId="19">
    <w:abstractNumId w:val="6"/>
  </w:num>
  <w:num w:numId="20">
    <w:abstractNumId w:val="27"/>
  </w:num>
  <w:num w:numId="21">
    <w:abstractNumId w:val="14"/>
  </w:num>
  <w:num w:numId="22">
    <w:abstractNumId w:val="13"/>
  </w:num>
  <w:num w:numId="23">
    <w:abstractNumId w:val="18"/>
  </w:num>
  <w:num w:numId="24">
    <w:abstractNumId w:val="23"/>
  </w:num>
  <w:num w:numId="25">
    <w:abstractNumId w:val="15"/>
  </w:num>
  <w:num w:numId="26">
    <w:abstractNumId w:val="24"/>
  </w:num>
  <w:num w:numId="27">
    <w:abstractNumId w:val="16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F"/>
    <w:rsid w:val="0002489F"/>
    <w:rsid w:val="00051000"/>
    <w:rsid w:val="0006415E"/>
    <w:rsid w:val="00066150"/>
    <w:rsid w:val="00075196"/>
    <w:rsid w:val="00075E44"/>
    <w:rsid w:val="00082B07"/>
    <w:rsid w:val="000A11E1"/>
    <w:rsid w:val="000A3A91"/>
    <w:rsid w:val="000A5A90"/>
    <w:rsid w:val="000A67A4"/>
    <w:rsid w:val="000E423B"/>
    <w:rsid w:val="000F155B"/>
    <w:rsid w:val="00100A2F"/>
    <w:rsid w:val="0012447B"/>
    <w:rsid w:val="0014257E"/>
    <w:rsid w:val="0014269E"/>
    <w:rsid w:val="00142E9A"/>
    <w:rsid w:val="00154726"/>
    <w:rsid w:val="0015584A"/>
    <w:rsid w:val="001602BC"/>
    <w:rsid w:val="00160D34"/>
    <w:rsid w:val="001D0562"/>
    <w:rsid w:val="001E6688"/>
    <w:rsid w:val="001E674F"/>
    <w:rsid w:val="001F77FF"/>
    <w:rsid w:val="002049C4"/>
    <w:rsid w:val="00227801"/>
    <w:rsid w:val="00243C24"/>
    <w:rsid w:val="00243E7D"/>
    <w:rsid w:val="00244B04"/>
    <w:rsid w:val="00244E43"/>
    <w:rsid w:val="00246DCA"/>
    <w:rsid w:val="00251CE6"/>
    <w:rsid w:val="00255F49"/>
    <w:rsid w:val="0027080F"/>
    <w:rsid w:val="002756C2"/>
    <w:rsid w:val="002763A9"/>
    <w:rsid w:val="00281384"/>
    <w:rsid w:val="002933DB"/>
    <w:rsid w:val="002A75E8"/>
    <w:rsid w:val="002C210E"/>
    <w:rsid w:val="002C782D"/>
    <w:rsid w:val="002E0B30"/>
    <w:rsid w:val="002E16F4"/>
    <w:rsid w:val="002F61BA"/>
    <w:rsid w:val="003600C0"/>
    <w:rsid w:val="0039103B"/>
    <w:rsid w:val="003D213E"/>
    <w:rsid w:val="003D77AB"/>
    <w:rsid w:val="003F0DDA"/>
    <w:rsid w:val="003F2DE9"/>
    <w:rsid w:val="003F3421"/>
    <w:rsid w:val="003F3B60"/>
    <w:rsid w:val="004002FC"/>
    <w:rsid w:val="004105B9"/>
    <w:rsid w:val="00423867"/>
    <w:rsid w:val="0044192D"/>
    <w:rsid w:val="0046628A"/>
    <w:rsid w:val="00486AF3"/>
    <w:rsid w:val="00490E42"/>
    <w:rsid w:val="00493FF7"/>
    <w:rsid w:val="004B1F15"/>
    <w:rsid w:val="004F07B0"/>
    <w:rsid w:val="00504F90"/>
    <w:rsid w:val="0054577D"/>
    <w:rsid w:val="00557B9F"/>
    <w:rsid w:val="005B2BD0"/>
    <w:rsid w:val="005B5D91"/>
    <w:rsid w:val="005C6651"/>
    <w:rsid w:val="005D38F0"/>
    <w:rsid w:val="005F4AAC"/>
    <w:rsid w:val="00617144"/>
    <w:rsid w:val="00617BEA"/>
    <w:rsid w:val="0067575D"/>
    <w:rsid w:val="006818E5"/>
    <w:rsid w:val="0068593E"/>
    <w:rsid w:val="00695B79"/>
    <w:rsid w:val="006E06FB"/>
    <w:rsid w:val="006E0A12"/>
    <w:rsid w:val="006E63F3"/>
    <w:rsid w:val="006E6F38"/>
    <w:rsid w:val="0070449A"/>
    <w:rsid w:val="007245A1"/>
    <w:rsid w:val="00732673"/>
    <w:rsid w:val="00740F75"/>
    <w:rsid w:val="007453AF"/>
    <w:rsid w:val="00746270"/>
    <w:rsid w:val="0074799C"/>
    <w:rsid w:val="007518AB"/>
    <w:rsid w:val="00790595"/>
    <w:rsid w:val="0079257D"/>
    <w:rsid w:val="007B6EAE"/>
    <w:rsid w:val="007C01D3"/>
    <w:rsid w:val="007E7AA0"/>
    <w:rsid w:val="00806875"/>
    <w:rsid w:val="008119CF"/>
    <w:rsid w:val="00876C44"/>
    <w:rsid w:val="008C08DE"/>
    <w:rsid w:val="008D0A7B"/>
    <w:rsid w:val="008D51B7"/>
    <w:rsid w:val="008E5524"/>
    <w:rsid w:val="008E6E08"/>
    <w:rsid w:val="00910CD9"/>
    <w:rsid w:val="009249BB"/>
    <w:rsid w:val="00930756"/>
    <w:rsid w:val="0098423A"/>
    <w:rsid w:val="009A76B5"/>
    <w:rsid w:val="009B4450"/>
    <w:rsid w:val="009B6817"/>
    <w:rsid w:val="009E4BA9"/>
    <w:rsid w:val="009E5A80"/>
    <w:rsid w:val="009F37A0"/>
    <w:rsid w:val="00A1187C"/>
    <w:rsid w:val="00A15C9C"/>
    <w:rsid w:val="00A30056"/>
    <w:rsid w:val="00A6480B"/>
    <w:rsid w:val="00A745A2"/>
    <w:rsid w:val="00AB1910"/>
    <w:rsid w:val="00AC1CF1"/>
    <w:rsid w:val="00AC41A5"/>
    <w:rsid w:val="00AF4DC9"/>
    <w:rsid w:val="00B23B0F"/>
    <w:rsid w:val="00B87F8C"/>
    <w:rsid w:val="00BC68B1"/>
    <w:rsid w:val="00BF0699"/>
    <w:rsid w:val="00BF48FC"/>
    <w:rsid w:val="00BF5FB1"/>
    <w:rsid w:val="00C419DE"/>
    <w:rsid w:val="00C5055F"/>
    <w:rsid w:val="00C713C1"/>
    <w:rsid w:val="00CB169A"/>
    <w:rsid w:val="00CD4ED0"/>
    <w:rsid w:val="00CE1DAB"/>
    <w:rsid w:val="00CF239F"/>
    <w:rsid w:val="00CF288C"/>
    <w:rsid w:val="00D2284F"/>
    <w:rsid w:val="00D5193A"/>
    <w:rsid w:val="00D542EF"/>
    <w:rsid w:val="00D7134E"/>
    <w:rsid w:val="00D75DC9"/>
    <w:rsid w:val="00D91396"/>
    <w:rsid w:val="00D92B63"/>
    <w:rsid w:val="00D937E0"/>
    <w:rsid w:val="00DA5069"/>
    <w:rsid w:val="00DC0917"/>
    <w:rsid w:val="00DC358C"/>
    <w:rsid w:val="00DD0D99"/>
    <w:rsid w:val="00DD5CC7"/>
    <w:rsid w:val="00DF4A29"/>
    <w:rsid w:val="00E04CA4"/>
    <w:rsid w:val="00E17ADF"/>
    <w:rsid w:val="00E67E76"/>
    <w:rsid w:val="00E70A24"/>
    <w:rsid w:val="00EB7DE8"/>
    <w:rsid w:val="00EC0E1F"/>
    <w:rsid w:val="00EC5828"/>
    <w:rsid w:val="00ED54EA"/>
    <w:rsid w:val="00F3206B"/>
    <w:rsid w:val="00F543EF"/>
    <w:rsid w:val="00F643EE"/>
    <w:rsid w:val="00F75F8D"/>
    <w:rsid w:val="00FC2F1F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47A79"/>
  <w15:docId w15:val="{D22A1300-9151-4E7A-8ECA-B12428B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FC2F1F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2F1F"/>
    <w:rPr>
      <w:rFonts w:ascii="Arial Narrow" w:eastAsia="Times New Roman" w:hAnsi="Arial Narrow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C2F1F"/>
    <w:pPr>
      <w:spacing w:after="120" w:line="276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C2F1F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uiPriority w:val="99"/>
    <w:unhideWhenUsed/>
    <w:rsid w:val="00E67E7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3D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77AB"/>
  </w:style>
  <w:style w:type="character" w:styleId="Zmienka">
    <w:name w:val="Mention"/>
    <w:basedOn w:val="Predvolenpsmoodseku"/>
    <w:uiPriority w:val="99"/>
    <w:semiHidden/>
    <w:unhideWhenUsed/>
    <w:rsid w:val="00B87F8C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4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Stav a vývoj dlhu mesta Stupava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Skutočné bežné príjmy predchádzajúceho rozpočtového roka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4"/>
                <c:pt idx="0">
                  <c:v>stav k 31.12.2015</c:v>
                </c:pt>
                <c:pt idx="1">
                  <c:v>stav k 30.09.2016</c:v>
                </c:pt>
                <c:pt idx="2">
                  <c:v>stav k 31.12.2016</c:v>
                </c:pt>
                <c:pt idx="3">
                  <c:v>stav k 30.06.2017</c:v>
                </c:pt>
              </c:strCache>
            </c:strRef>
          </c:cat>
          <c:val>
            <c:numRef>
              <c:f>Hárok1!$B$2:$B$5</c:f>
              <c:numCache>
                <c:formatCode>#,##0.00</c:formatCode>
                <c:ptCount val="4"/>
                <c:pt idx="0">
                  <c:v>5006513.08</c:v>
                </c:pt>
                <c:pt idx="1">
                  <c:v>5557950.8499999996</c:v>
                </c:pt>
                <c:pt idx="2">
                  <c:v>5557950.8499999996</c:v>
                </c:pt>
                <c:pt idx="3">
                  <c:v>6531942.4400000004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2F-4460-BCFA-FB9A035242C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Celková suma dlhu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94A5BC8D-BF45-4141-92A9-3F7BF1408830}" type="VALUE">
                      <a:rPr lang="en-US" b="1">
                        <a:solidFill>
                          <a:sysClr val="windowText" lastClr="000000"/>
                        </a:solidFill>
                      </a:rPr>
                      <a:pPr/>
                      <a:t>[HODNOTA]</a:t>
                    </a:fld>
                    <a:endParaRPr lang="sk-SK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E2F-4460-BCFA-FB9A035242C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E5690E6-2E5C-4BA2-A6F4-609A528F9738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[HODNOTA]</a:t>
                    </a:fld>
                    <a:endParaRPr lang="sk-SK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E2F-4460-BCFA-FB9A035242C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B9CF488-D0D9-42B1-AD64-A088ED948634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[HODNOTA]</a:t>
                    </a:fld>
                    <a:endParaRPr lang="sk-SK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E2F-4460-BCFA-FB9A035242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4B82C65-773C-4911-95CB-00E3BA8E34CB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[HODNOTA]</a:t>
                    </a:fld>
                    <a:endParaRPr lang="sk-SK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E2F-4460-BCFA-FB9A035242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4"/>
                <c:pt idx="0">
                  <c:v>stav k 31.12.2015</c:v>
                </c:pt>
                <c:pt idx="1">
                  <c:v>stav k 30.09.2016</c:v>
                </c:pt>
                <c:pt idx="2">
                  <c:v>stav k 31.12.2016</c:v>
                </c:pt>
                <c:pt idx="3">
                  <c:v>stav k 30.06.2017</c:v>
                </c:pt>
              </c:strCache>
            </c:strRef>
          </c:cat>
          <c:val>
            <c:numRef>
              <c:f>Hárok1!$C$2:$C$5</c:f>
              <c:numCache>
                <c:formatCode>#,##0.00</c:formatCode>
                <c:ptCount val="4"/>
                <c:pt idx="0">
                  <c:v>895256</c:v>
                </c:pt>
                <c:pt idx="1">
                  <c:v>894938.95</c:v>
                </c:pt>
                <c:pt idx="2">
                  <c:v>1193892.1000000001</c:v>
                </c:pt>
                <c:pt idx="3">
                  <c:v>1123576.6399999999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E2F-4460-BCFA-FB9A035242C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84789080"/>
        <c:axId val="484789736"/>
      </c:lineChart>
      <c:catAx>
        <c:axId val="48478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4789736"/>
        <c:crosses val="autoZero"/>
        <c:auto val="1"/>
        <c:lblAlgn val="ctr"/>
        <c:lblOffset val="100"/>
        <c:noMultiLvlLbl val="0"/>
      </c:catAx>
      <c:valAx>
        <c:axId val="4847897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48478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90E6-635A-4E24-AC35-2946C1D2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Kontrola príjmov, výdavkov a finančných operácií mesta Stupava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stavu a vyvoju dlhu mesta Stupava k 30.06.2017</dc:title>
  <dc:subject/>
  <dc:creator>margita.hricova@stupava.sk</dc:creator>
  <cp:keywords>mesto Stupava, hlavna kontrolorka, kontrola podla zakona o obecnom zriadení, podla zakona o rozpoctovych pravidlach uzemnej samospravy</cp:keywords>
  <dc:description>zákon č. 369/1990 Zb. o obecnom zriadení, zákon č. 583/2004 Z. z. o rozpočtových pravidlách územnej samosprávy</dc:description>
  <cp:lastModifiedBy>Hricova Margita</cp:lastModifiedBy>
  <cp:revision>5</cp:revision>
  <cp:lastPrinted>2017-09-14T06:52:00Z</cp:lastPrinted>
  <dcterms:created xsi:type="dcterms:W3CDTF">2017-09-14T06:31:00Z</dcterms:created>
  <dcterms:modified xsi:type="dcterms:W3CDTF">2017-09-14T06:53:00Z</dcterms:modified>
</cp:coreProperties>
</file>