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62" w:rsidRDefault="00564762" w:rsidP="00F159DA">
      <w:pPr>
        <w:spacing w:after="0"/>
        <w:ind w:right="-2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Príloha č.1</w:t>
      </w:r>
    </w:p>
    <w:p w:rsidR="00564762" w:rsidRDefault="00564762" w:rsidP="003371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3371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ZMENU STANOV  spoločnosti KOMVaK – Vodárne a kanalizácie mesta Komárna, a.s</w:t>
      </w:r>
    </w:p>
    <w:p w:rsidR="00564762" w:rsidRDefault="00564762" w:rsidP="003371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3371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3371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37169">
        <w:rPr>
          <w:rFonts w:ascii="Times New Roman" w:hAnsi="Times New Roman"/>
          <w:b/>
          <w:sz w:val="24"/>
          <w:szCs w:val="24"/>
        </w:rPr>
        <w:t>Článok 2</w:t>
      </w:r>
      <w:r w:rsidRPr="00337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337169">
        <w:rPr>
          <w:rFonts w:ascii="Times New Roman" w:hAnsi="Times New Roman"/>
          <w:sz w:val="24"/>
          <w:szCs w:val="24"/>
        </w:rPr>
        <w:t>tanov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7169">
        <w:rPr>
          <w:rFonts w:ascii="Times New Roman" w:hAnsi="Times New Roman"/>
          <w:sz w:val="24"/>
          <w:szCs w:val="24"/>
        </w:rPr>
        <w:t>sa nahrádza novým nasledovným znením</w:t>
      </w:r>
      <w:r>
        <w:rPr>
          <w:rFonts w:ascii="Times New Roman" w:hAnsi="Times New Roman"/>
          <w:sz w:val="24"/>
          <w:szCs w:val="24"/>
        </w:rPr>
        <w:t>:</w:t>
      </w:r>
    </w:p>
    <w:p w:rsidR="00564762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</w:p>
    <w:p w:rsidR="00564762" w:rsidRDefault="00564762" w:rsidP="006542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6542BF">
        <w:rPr>
          <w:rFonts w:ascii="Times New Roman" w:hAnsi="Times New Roman"/>
          <w:b/>
          <w:sz w:val="24"/>
          <w:szCs w:val="24"/>
        </w:rPr>
        <w:t>Článok 2</w:t>
      </w:r>
    </w:p>
    <w:p w:rsidR="00564762" w:rsidRDefault="00564762" w:rsidP="006542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2BF">
        <w:rPr>
          <w:rFonts w:ascii="Times New Roman" w:hAnsi="Times New Roman"/>
          <w:b/>
          <w:sz w:val="24"/>
          <w:szCs w:val="24"/>
        </w:rPr>
        <w:t>Predmet podnikania</w:t>
      </w:r>
    </w:p>
    <w:p w:rsidR="00564762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</w:p>
    <w:p w:rsidR="00564762" w:rsidRPr="00337169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  <w:r w:rsidRPr="00337169">
        <w:rPr>
          <w:rFonts w:ascii="Times New Roman" w:hAnsi="Times New Roman"/>
          <w:sz w:val="24"/>
          <w:szCs w:val="24"/>
        </w:rPr>
        <w:t>Predmetom podnikania spoločnosti je:</w:t>
      </w:r>
    </w:p>
    <w:p w:rsidR="00564762" w:rsidRPr="00337169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  <w:r w:rsidRPr="00337169">
        <w:rPr>
          <w:rFonts w:ascii="Times New Roman" w:hAnsi="Times New Roman"/>
          <w:sz w:val="24"/>
          <w:szCs w:val="24"/>
        </w:rPr>
        <w:t>1.</w:t>
      </w:r>
      <w:r w:rsidRPr="00337169">
        <w:rPr>
          <w:rFonts w:ascii="Times New Roman" w:hAnsi="Times New Roman"/>
          <w:sz w:val="24"/>
          <w:szCs w:val="24"/>
        </w:rPr>
        <w:tab/>
        <w:t>výroba a dodávka pitnej vody</w:t>
      </w:r>
    </w:p>
    <w:p w:rsidR="00564762" w:rsidRPr="00337169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  <w:r w:rsidRPr="00337169">
        <w:rPr>
          <w:rFonts w:ascii="Times New Roman" w:hAnsi="Times New Roman"/>
          <w:sz w:val="24"/>
          <w:szCs w:val="24"/>
        </w:rPr>
        <w:t>2.</w:t>
      </w:r>
      <w:r w:rsidRPr="00337169">
        <w:rPr>
          <w:rFonts w:ascii="Times New Roman" w:hAnsi="Times New Roman"/>
          <w:sz w:val="24"/>
          <w:szCs w:val="24"/>
        </w:rPr>
        <w:tab/>
        <w:t>výroba a dodávka úžitkovej vody</w:t>
      </w:r>
    </w:p>
    <w:p w:rsidR="00564762" w:rsidRPr="00337169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  <w:r w:rsidRPr="00337169">
        <w:rPr>
          <w:rFonts w:ascii="Times New Roman" w:hAnsi="Times New Roman"/>
          <w:sz w:val="24"/>
          <w:szCs w:val="24"/>
        </w:rPr>
        <w:t>3.</w:t>
      </w:r>
      <w:r w:rsidRPr="00337169">
        <w:rPr>
          <w:rFonts w:ascii="Times New Roman" w:hAnsi="Times New Roman"/>
          <w:sz w:val="24"/>
          <w:szCs w:val="24"/>
        </w:rPr>
        <w:tab/>
        <w:t>odvod odpadových a dažďových vôd</w:t>
      </w:r>
    </w:p>
    <w:p w:rsidR="00564762" w:rsidRPr="00337169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  <w:r w:rsidRPr="00337169">
        <w:rPr>
          <w:rFonts w:ascii="Times New Roman" w:hAnsi="Times New Roman"/>
          <w:sz w:val="24"/>
          <w:szCs w:val="24"/>
        </w:rPr>
        <w:t>4.</w:t>
      </w:r>
      <w:r w:rsidRPr="00337169">
        <w:rPr>
          <w:rFonts w:ascii="Times New Roman" w:hAnsi="Times New Roman"/>
          <w:sz w:val="24"/>
          <w:szCs w:val="24"/>
        </w:rPr>
        <w:tab/>
        <w:t>údržba a oprava kanalizácií</w:t>
      </w:r>
    </w:p>
    <w:p w:rsidR="00564762" w:rsidRPr="00337169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  <w:r w:rsidRPr="00337169">
        <w:rPr>
          <w:rFonts w:ascii="Times New Roman" w:hAnsi="Times New Roman"/>
          <w:sz w:val="24"/>
          <w:szCs w:val="24"/>
        </w:rPr>
        <w:t>5.</w:t>
      </w:r>
      <w:r w:rsidRPr="00337169">
        <w:rPr>
          <w:rFonts w:ascii="Times New Roman" w:hAnsi="Times New Roman"/>
          <w:sz w:val="24"/>
          <w:szCs w:val="24"/>
        </w:rPr>
        <w:tab/>
        <w:t>údržba a oprava vodovodov</w:t>
      </w:r>
    </w:p>
    <w:p w:rsidR="00564762" w:rsidRPr="00337169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  <w:r w:rsidRPr="00337169">
        <w:rPr>
          <w:rFonts w:ascii="Times New Roman" w:hAnsi="Times New Roman"/>
          <w:sz w:val="24"/>
          <w:szCs w:val="24"/>
        </w:rPr>
        <w:t>6.</w:t>
      </w:r>
      <w:r w:rsidRPr="00337169">
        <w:rPr>
          <w:rFonts w:ascii="Times New Roman" w:hAnsi="Times New Roman"/>
          <w:sz w:val="24"/>
          <w:szCs w:val="24"/>
        </w:rPr>
        <w:tab/>
        <w:t>prevádzkovanie verejných vodovodov I. kategórie (V-I)</w:t>
      </w:r>
    </w:p>
    <w:p w:rsidR="00564762" w:rsidRPr="00337169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  <w:r w:rsidRPr="00337169">
        <w:rPr>
          <w:rFonts w:ascii="Times New Roman" w:hAnsi="Times New Roman"/>
          <w:sz w:val="24"/>
          <w:szCs w:val="24"/>
        </w:rPr>
        <w:t>7.</w:t>
      </w:r>
      <w:r w:rsidRPr="00337169">
        <w:rPr>
          <w:rFonts w:ascii="Times New Roman" w:hAnsi="Times New Roman"/>
          <w:sz w:val="24"/>
          <w:szCs w:val="24"/>
        </w:rPr>
        <w:tab/>
        <w:t>prevádzkovanie verejných kanalizácií I. kategórie (K-I)</w:t>
      </w:r>
    </w:p>
    <w:p w:rsidR="00564762" w:rsidRPr="00337169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  <w:r w:rsidRPr="00337169">
        <w:rPr>
          <w:rFonts w:ascii="Times New Roman" w:hAnsi="Times New Roman"/>
          <w:sz w:val="24"/>
          <w:szCs w:val="24"/>
        </w:rPr>
        <w:t>8.</w:t>
      </w:r>
      <w:r w:rsidRPr="00337169">
        <w:rPr>
          <w:rFonts w:ascii="Times New Roman" w:hAnsi="Times New Roman"/>
          <w:sz w:val="24"/>
          <w:szCs w:val="24"/>
        </w:rPr>
        <w:tab/>
        <w:t>výstavba inžinierskych sietí</w:t>
      </w:r>
    </w:p>
    <w:p w:rsidR="00564762" w:rsidRPr="00337169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  <w:r w:rsidRPr="00337169">
        <w:rPr>
          <w:rFonts w:ascii="Times New Roman" w:hAnsi="Times New Roman"/>
          <w:sz w:val="24"/>
          <w:szCs w:val="24"/>
        </w:rPr>
        <w:t>9.</w:t>
      </w:r>
      <w:r w:rsidRPr="00337169">
        <w:rPr>
          <w:rFonts w:ascii="Times New Roman" w:hAnsi="Times New Roman"/>
          <w:sz w:val="24"/>
          <w:szCs w:val="24"/>
        </w:rPr>
        <w:tab/>
        <w:t>prenájom vozidiel, mechanizmov a strojných zariadení</w:t>
      </w:r>
    </w:p>
    <w:p w:rsidR="00564762" w:rsidRPr="00337169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  <w:r w:rsidRPr="00337169">
        <w:rPr>
          <w:rFonts w:ascii="Times New Roman" w:hAnsi="Times New Roman"/>
          <w:sz w:val="24"/>
          <w:szCs w:val="24"/>
        </w:rPr>
        <w:t>10.</w:t>
      </w:r>
      <w:r w:rsidRPr="00337169">
        <w:rPr>
          <w:rFonts w:ascii="Times New Roman" w:hAnsi="Times New Roman"/>
          <w:sz w:val="24"/>
          <w:szCs w:val="24"/>
        </w:rPr>
        <w:tab/>
        <w:t>stavebné práce – vodohospodárske a pozemné stavby</w:t>
      </w:r>
    </w:p>
    <w:p w:rsidR="00564762" w:rsidRPr="00337169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  <w:r w:rsidRPr="00337169">
        <w:rPr>
          <w:rFonts w:ascii="Times New Roman" w:hAnsi="Times New Roman"/>
          <w:sz w:val="24"/>
          <w:szCs w:val="24"/>
        </w:rPr>
        <w:t>11.</w:t>
      </w:r>
      <w:r w:rsidRPr="00337169">
        <w:rPr>
          <w:rFonts w:ascii="Times New Roman" w:hAnsi="Times New Roman"/>
          <w:sz w:val="24"/>
          <w:szCs w:val="24"/>
        </w:rPr>
        <w:tab/>
        <w:t>inžinierska činnosť vo vodnom hospodárstve</w:t>
      </w:r>
    </w:p>
    <w:p w:rsidR="00564762" w:rsidRDefault="00564762" w:rsidP="00825601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825601">
        <w:rPr>
          <w:rFonts w:ascii="Times New Roman" w:hAnsi="Times New Roman"/>
          <w:sz w:val="24"/>
          <w:szCs w:val="24"/>
        </w:rPr>
        <w:t>12.</w:t>
      </w:r>
      <w:r w:rsidRPr="00825601">
        <w:rPr>
          <w:rFonts w:ascii="Times New Roman" w:hAnsi="Times New Roman"/>
          <w:sz w:val="24"/>
          <w:szCs w:val="24"/>
        </w:rPr>
        <w:tab/>
        <w:t xml:space="preserve">odvoz a likvidácia odpadových vôd“ </w:t>
      </w:r>
    </w:p>
    <w:p w:rsidR="00564762" w:rsidRPr="00825601" w:rsidRDefault="00564762" w:rsidP="00825601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    </w:t>
      </w:r>
      <w:bookmarkStart w:id="0" w:name="_GoBack"/>
      <w:bookmarkEnd w:id="0"/>
      <w:r w:rsidRPr="00825601">
        <w:rPr>
          <w:rFonts w:ascii="Times New Roman" w:hAnsi="Times New Roman"/>
          <w:sz w:val="24"/>
          <w:szCs w:val="24"/>
        </w:rPr>
        <w:t>veľkoobchod a maloobchod s voľnými komoditami v rozsahu voľnej živnosti</w:t>
      </w:r>
    </w:p>
    <w:p w:rsidR="00564762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</w:p>
    <w:p w:rsidR="00564762" w:rsidRDefault="00564762" w:rsidP="00337169">
      <w:pPr>
        <w:spacing w:after="0"/>
        <w:rPr>
          <w:rFonts w:ascii="Times New Roman" w:hAnsi="Times New Roman"/>
          <w:sz w:val="24"/>
          <w:szCs w:val="24"/>
        </w:rPr>
      </w:pPr>
    </w:p>
    <w:p w:rsidR="00564762" w:rsidRPr="00B04B68" w:rsidRDefault="00564762" w:rsidP="00B04B68">
      <w:pPr>
        <w:spacing w:after="0"/>
        <w:rPr>
          <w:rFonts w:ascii="Times New Roman" w:hAnsi="Times New Roman"/>
          <w:sz w:val="24"/>
          <w:szCs w:val="24"/>
        </w:rPr>
      </w:pPr>
      <w:r w:rsidRPr="00B04B68">
        <w:rPr>
          <w:rFonts w:ascii="Times New Roman" w:hAnsi="Times New Roman"/>
          <w:b/>
          <w:sz w:val="24"/>
          <w:szCs w:val="24"/>
        </w:rPr>
        <w:t>2. Bod 1. Článku 3</w:t>
      </w:r>
      <w:r w:rsidRPr="00B04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337169">
        <w:rPr>
          <w:rFonts w:ascii="Times New Roman" w:hAnsi="Times New Roman"/>
          <w:sz w:val="24"/>
          <w:szCs w:val="24"/>
        </w:rPr>
        <w:t>tanov</w:t>
      </w:r>
      <w:r w:rsidRPr="00B04B68">
        <w:rPr>
          <w:rFonts w:ascii="Times New Roman" w:hAnsi="Times New Roman"/>
          <w:sz w:val="24"/>
          <w:szCs w:val="24"/>
        </w:rPr>
        <w:t xml:space="preserve"> sa nahrádza novým nasledovným znením:</w:t>
      </w:r>
    </w:p>
    <w:p w:rsidR="00564762" w:rsidRDefault="00564762" w:rsidP="00B04B68">
      <w:pPr>
        <w:spacing w:after="0"/>
        <w:rPr>
          <w:rFonts w:ascii="Times New Roman" w:hAnsi="Times New Roman"/>
          <w:sz w:val="24"/>
          <w:szCs w:val="24"/>
        </w:rPr>
      </w:pPr>
    </w:p>
    <w:p w:rsidR="00564762" w:rsidRPr="00B04B68" w:rsidRDefault="00564762" w:rsidP="00B04B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„1. </w:t>
      </w:r>
      <w:r w:rsidRPr="00B04B68">
        <w:rPr>
          <w:rFonts w:ascii="Times New Roman" w:hAnsi="Times New Roman"/>
          <w:sz w:val="24"/>
          <w:szCs w:val="24"/>
        </w:rPr>
        <w:t>Výška základného imania spoločnosti je 1</w:t>
      </w:r>
      <w:r>
        <w:rPr>
          <w:rFonts w:ascii="Times New Roman" w:hAnsi="Times New Roman"/>
          <w:sz w:val="24"/>
          <w:szCs w:val="24"/>
        </w:rPr>
        <w:t>.</w:t>
      </w:r>
      <w:r w:rsidRPr="00B04B68">
        <w:rPr>
          <w:rFonts w:ascii="Times New Roman" w:hAnsi="Times New Roman"/>
          <w:sz w:val="24"/>
          <w:szCs w:val="24"/>
        </w:rPr>
        <w:t>419</w:t>
      </w:r>
      <w:r>
        <w:rPr>
          <w:rFonts w:ascii="Times New Roman" w:hAnsi="Times New Roman"/>
          <w:sz w:val="24"/>
          <w:szCs w:val="24"/>
        </w:rPr>
        <w:t>.</w:t>
      </w:r>
      <w:r w:rsidRPr="00B04B68">
        <w:rPr>
          <w:rFonts w:ascii="Times New Roman" w:hAnsi="Times New Roman"/>
          <w:sz w:val="24"/>
          <w:szCs w:val="24"/>
        </w:rPr>
        <w:t>000,</w:t>
      </w:r>
      <w:r>
        <w:rPr>
          <w:rFonts w:ascii="Times New Roman" w:hAnsi="Times New Roman"/>
          <w:sz w:val="24"/>
          <w:szCs w:val="24"/>
        </w:rPr>
        <w:t>-</w:t>
      </w:r>
      <w:r w:rsidRPr="00B04B68">
        <w:rPr>
          <w:rFonts w:ascii="Times New Roman" w:hAnsi="Times New Roman"/>
          <w:sz w:val="24"/>
          <w:szCs w:val="24"/>
        </w:rPr>
        <w:t>EUR (slovom: jedenmilión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B68">
        <w:rPr>
          <w:rFonts w:ascii="Times New Roman" w:hAnsi="Times New Roman"/>
          <w:sz w:val="24"/>
          <w:szCs w:val="24"/>
        </w:rPr>
        <w:t>štyristodevätnásťtisíc eur)</w:t>
      </w:r>
      <w:r>
        <w:rPr>
          <w:rFonts w:ascii="Times New Roman" w:hAnsi="Times New Roman"/>
          <w:sz w:val="24"/>
          <w:szCs w:val="24"/>
        </w:rPr>
        <w:t>.“</w:t>
      </w:r>
    </w:p>
    <w:p w:rsidR="00564762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</w:p>
    <w:p w:rsidR="00564762" w:rsidRPr="00B04B68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04B68">
        <w:rPr>
          <w:rFonts w:ascii="Times New Roman" w:hAnsi="Times New Roman"/>
          <w:b/>
          <w:sz w:val="24"/>
          <w:szCs w:val="24"/>
        </w:rPr>
        <w:t xml:space="preserve">. Bod </w:t>
      </w:r>
      <w:r>
        <w:rPr>
          <w:rFonts w:ascii="Times New Roman" w:hAnsi="Times New Roman"/>
          <w:b/>
          <w:sz w:val="24"/>
          <w:szCs w:val="24"/>
        </w:rPr>
        <w:t>2</w:t>
      </w:r>
      <w:r w:rsidRPr="00B04B68">
        <w:rPr>
          <w:rFonts w:ascii="Times New Roman" w:hAnsi="Times New Roman"/>
          <w:b/>
          <w:sz w:val="24"/>
          <w:szCs w:val="24"/>
        </w:rPr>
        <w:t xml:space="preserve">. Článku </w:t>
      </w:r>
      <w:r>
        <w:rPr>
          <w:rFonts w:ascii="Times New Roman" w:hAnsi="Times New Roman"/>
          <w:b/>
          <w:sz w:val="24"/>
          <w:szCs w:val="24"/>
        </w:rPr>
        <w:t>5</w:t>
      </w:r>
      <w:r w:rsidRPr="00B04B68">
        <w:rPr>
          <w:rFonts w:ascii="Times New Roman" w:hAnsi="Times New Roman"/>
          <w:sz w:val="24"/>
          <w:szCs w:val="24"/>
        </w:rPr>
        <w:t xml:space="preserve"> Stanov sa nahrádza novým nasledovným znením:</w:t>
      </w: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</w:p>
    <w:p w:rsidR="00564762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7A370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701">
        <w:rPr>
          <w:rFonts w:ascii="Times New Roman" w:hAnsi="Times New Roman"/>
          <w:sz w:val="24"/>
          <w:szCs w:val="24"/>
        </w:rPr>
        <w:t>Základné imanie spoločnosti je rozvrhnuté na akcie nasledovne:</w:t>
      </w: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A3701">
        <w:rPr>
          <w:rFonts w:ascii="Times New Roman" w:hAnsi="Times New Roman"/>
          <w:sz w:val="24"/>
          <w:szCs w:val="24"/>
        </w:rPr>
        <w:t>druh akcií:</w:t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  <w:t xml:space="preserve">          </w:t>
      </w:r>
      <w:r w:rsidRPr="007A3701">
        <w:rPr>
          <w:rFonts w:ascii="Times New Roman" w:hAnsi="Times New Roman"/>
          <w:sz w:val="24"/>
          <w:szCs w:val="24"/>
        </w:rPr>
        <w:tab/>
        <w:t>kmeňové akcie</w:t>
      </w: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A3701">
        <w:rPr>
          <w:rFonts w:ascii="Times New Roman" w:hAnsi="Times New Roman"/>
          <w:sz w:val="24"/>
          <w:szCs w:val="24"/>
        </w:rPr>
        <w:t xml:space="preserve">počet akcií: </w:t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  <w:t>1000 ks (slovom: jedentisíc kusov)</w:t>
      </w: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A3701">
        <w:rPr>
          <w:rFonts w:ascii="Times New Roman" w:hAnsi="Times New Roman"/>
          <w:sz w:val="24"/>
          <w:szCs w:val="24"/>
        </w:rPr>
        <w:t xml:space="preserve">menovitá hodnota jednej akcie:           </w:t>
      </w:r>
      <w:r w:rsidRPr="007A3701">
        <w:rPr>
          <w:rFonts w:ascii="Times New Roman" w:hAnsi="Times New Roman"/>
          <w:sz w:val="24"/>
          <w:szCs w:val="24"/>
        </w:rPr>
        <w:tab/>
        <w:t>934,-EUR (slovom: deväťstotridsaťštyri  eur)</w:t>
      </w: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A3701">
        <w:rPr>
          <w:rFonts w:ascii="Times New Roman" w:hAnsi="Times New Roman"/>
          <w:sz w:val="24"/>
          <w:szCs w:val="24"/>
        </w:rPr>
        <w:t xml:space="preserve">emisný kurz akcií: </w:t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  <w:t>934,-EUR (slovom: deväťstotridsaťštyri eur)</w:t>
      </w: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A3701">
        <w:rPr>
          <w:rFonts w:ascii="Times New Roman" w:hAnsi="Times New Roman"/>
          <w:sz w:val="24"/>
          <w:szCs w:val="24"/>
        </w:rPr>
        <w:t xml:space="preserve">podoba akcií: </w:t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  <w:t xml:space="preserve">          </w:t>
      </w:r>
      <w:r w:rsidRPr="007A3701">
        <w:rPr>
          <w:rFonts w:ascii="Times New Roman" w:hAnsi="Times New Roman"/>
          <w:sz w:val="24"/>
          <w:szCs w:val="24"/>
        </w:rPr>
        <w:tab/>
        <w:t>zaknihovaný cenný papier</w:t>
      </w: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A3701">
        <w:rPr>
          <w:rFonts w:ascii="Times New Roman" w:hAnsi="Times New Roman"/>
          <w:sz w:val="24"/>
          <w:szCs w:val="24"/>
        </w:rPr>
        <w:t>forma akcií:</w:t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</w:t>
      </w:r>
      <w:r w:rsidRPr="007A3701">
        <w:rPr>
          <w:rFonts w:ascii="Times New Roman" w:hAnsi="Times New Roman"/>
          <w:sz w:val="24"/>
          <w:szCs w:val="24"/>
        </w:rPr>
        <w:t>a meno</w:t>
      </w: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A3701">
        <w:rPr>
          <w:rFonts w:ascii="Times New Roman" w:hAnsi="Times New Roman"/>
          <w:sz w:val="24"/>
          <w:szCs w:val="24"/>
        </w:rPr>
        <w:t xml:space="preserve">obmedzenie prevoditeľnosti akcií: </w:t>
      </w:r>
      <w:r w:rsidRPr="007A3701">
        <w:rPr>
          <w:rFonts w:ascii="Times New Roman" w:hAnsi="Times New Roman"/>
          <w:sz w:val="24"/>
          <w:szCs w:val="24"/>
        </w:rPr>
        <w:tab/>
        <w:t xml:space="preserve">predchádzajúci súhlas valného zhromaždenia                                                                              </w:t>
      </w: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A3701">
        <w:rPr>
          <w:rFonts w:ascii="Times New Roman" w:hAnsi="Times New Roman"/>
          <w:sz w:val="24"/>
          <w:szCs w:val="24"/>
        </w:rPr>
        <w:t>osobitné práva spojené s týmto druhom akcií:  nie sú</w:t>
      </w:r>
    </w:p>
    <w:p w:rsidR="00564762" w:rsidRDefault="00564762" w:rsidP="007A3701">
      <w:pPr>
        <w:pStyle w:val="ListParagraph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A3701">
        <w:rPr>
          <w:rFonts w:ascii="Times New Roman" w:hAnsi="Times New Roman"/>
          <w:sz w:val="24"/>
          <w:szCs w:val="24"/>
        </w:rPr>
        <w:t>druh akcií:</w:t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  <w:t xml:space="preserve">          </w:t>
      </w:r>
      <w:r w:rsidRPr="007A3701">
        <w:rPr>
          <w:rFonts w:ascii="Times New Roman" w:hAnsi="Times New Roman"/>
          <w:sz w:val="24"/>
          <w:szCs w:val="24"/>
        </w:rPr>
        <w:tab/>
        <w:t>kmeňové akcie</w:t>
      </w: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A3701">
        <w:rPr>
          <w:rFonts w:ascii="Times New Roman" w:hAnsi="Times New Roman"/>
          <w:sz w:val="24"/>
          <w:szCs w:val="24"/>
        </w:rPr>
        <w:t xml:space="preserve">počet akcií: </w:t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  <w:t>1000 ks (slovom: jedentisíc kusov)</w:t>
      </w: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A3701">
        <w:rPr>
          <w:rFonts w:ascii="Times New Roman" w:hAnsi="Times New Roman"/>
          <w:sz w:val="24"/>
          <w:szCs w:val="24"/>
        </w:rPr>
        <w:t xml:space="preserve">menovitá hodnota jednej akcie:           </w:t>
      </w:r>
      <w:r w:rsidRPr="007A3701">
        <w:rPr>
          <w:rFonts w:ascii="Times New Roman" w:hAnsi="Times New Roman"/>
          <w:sz w:val="24"/>
          <w:szCs w:val="24"/>
        </w:rPr>
        <w:tab/>
        <w:t>485,-EUR (slovom</w:t>
      </w:r>
      <w:r>
        <w:rPr>
          <w:rFonts w:ascii="Times New Roman" w:hAnsi="Times New Roman"/>
          <w:sz w:val="24"/>
          <w:szCs w:val="24"/>
        </w:rPr>
        <w:t>:</w:t>
      </w:r>
      <w:r w:rsidRPr="007A3701">
        <w:rPr>
          <w:rFonts w:ascii="Times New Roman" w:hAnsi="Times New Roman"/>
          <w:sz w:val="24"/>
          <w:szCs w:val="24"/>
        </w:rPr>
        <w:t xml:space="preserve"> štyristoosemdesiatpäť eur)</w:t>
      </w: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A3701">
        <w:rPr>
          <w:rFonts w:ascii="Times New Roman" w:hAnsi="Times New Roman"/>
          <w:sz w:val="24"/>
          <w:szCs w:val="24"/>
        </w:rPr>
        <w:t xml:space="preserve">emisný kurz akcií: </w:t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485</w:t>
      </w:r>
      <w:r w:rsidRPr="007A3701">
        <w:rPr>
          <w:rFonts w:ascii="Times New Roman" w:hAnsi="Times New Roman"/>
          <w:sz w:val="24"/>
          <w:szCs w:val="24"/>
        </w:rPr>
        <w:t>,-EUR (slovom: štyristoosemdesiatpäť eur)</w:t>
      </w: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A3701">
        <w:rPr>
          <w:rFonts w:ascii="Times New Roman" w:hAnsi="Times New Roman"/>
          <w:sz w:val="24"/>
          <w:szCs w:val="24"/>
        </w:rPr>
        <w:t xml:space="preserve">podoba akcií: </w:t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  <w:t xml:space="preserve">          </w:t>
      </w:r>
      <w:r w:rsidRPr="007A3701">
        <w:rPr>
          <w:rFonts w:ascii="Times New Roman" w:hAnsi="Times New Roman"/>
          <w:sz w:val="24"/>
          <w:szCs w:val="24"/>
        </w:rPr>
        <w:tab/>
        <w:t>zaknihovaný cenný papier</w:t>
      </w: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A3701">
        <w:rPr>
          <w:rFonts w:ascii="Times New Roman" w:hAnsi="Times New Roman"/>
          <w:sz w:val="24"/>
          <w:szCs w:val="24"/>
        </w:rPr>
        <w:t>forma akcií:</w:t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 w:rsidRPr="007A37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</w:t>
      </w:r>
      <w:r w:rsidRPr="007A3701">
        <w:rPr>
          <w:rFonts w:ascii="Times New Roman" w:hAnsi="Times New Roman"/>
          <w:sz w:val="24"/>
          <w:szCs w:val="24"/>
        </w:rPr>
        <w:t>a meno</w:t>
      </w: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A3701">
        <w:rPr>
          <w:rFonts w:ascii="Times New Roman" w:hAnsi="Times New Roman"/>
          <w:sz w:val="24"/>
          <w:szCs w:val="24"/>
        </w:rPr>
        <w:t xml:space="preserve">obmedzenie prevoditeľnosti akcií: </w:t>
      </w:r>
      <w:r w:rsidRPr="007A3701">
        <w:rPr>
          <w:rFonts w:ascii="Times New Roman" w:hAnsi="Times New Roman"/>
          <w:sz w:val="24"/>
          <w:szCs w:val="24"/>
        </w:rPr>
        <w:tab/>
        <w:t xml:space="preserve">predchádzajúci súhlas valného zhromaždenia                                                                              </w:t>
      </w:r>
    </w:p>
    <w:p w:rsidR="00564762" w:rsidRPr="007A3701" w:rsidRDefault="00564762" w:rsidP="007A37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A3701">
        <w:rPr>
          <w:rFonts w:ascii="Times New Roman" w:hAnsi="Times New Roman"/>
          <w:sz w:val="24"/>
          <w:szCs w:val="24"/>
        </w:rPr>
        <w:t>osobitné práva spojené s týmto druhom akcií:  nie sú</w:t>
      </w:r>
      <w:r>
        <w:rPr>
          <w:rFonts w:ascii="Times New Roman" w:hAnsi="Times New Roman"/>
          <w:sz w:val="24"/>
          <w:szCs w:val="24"/>
        </w:rPr>
        <w:t>“</w:t>
      </w:r>
    </w:p>
    <w:p w:rsidR="00564762" w:rsidRPr="007A3701" w:rsidRDefault="00564762" w:rsidP="007A3701">
      <w:pPr>
        <w:pStyle w:val="ListParagraph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564762" w:rsidRPr="00B04B68" w:rsidRDefault="00564762" w:rsidP="00A667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4B6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 b</w:t>
      </w:r>
      <w:r w:rsidRPr="00B04B68">
        <w:rPr>
          <w:rFonts w:ascii="Times New Roman" w:hAnsi="Times New Roman"/>
          <w:b/>
          <w:sz w:val="24"/>
          <w:szCs w:val="24"/>
        </w:rPr>
        <w:t>od</w:t>
      </w:r>
      <w:r>
        <w:rPr>
          <w:rFonts w:ascii="Times New Roman" w:hAnsi="Times New Roman"/>
          <w:b/>
          <w:sz w:val="24"/>
          <w:szCs w:val="24"/>
        </w:rPr>
        <w:t>e</w:t>
      </w:r>
      <w:r w:rsidRPr="00B04B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Pr="00B04B68">
        <w:rPr>
          <w:rFonts w:ascii="Times New Roman" w:hAnsi="Times New Roman"/>
          <w:b/>
          <w:sz w:val="24"/>
          <w:szCs w:val="24"/>
        </w:rPr>
        <w:t xml:space="preserve">. Článku </w:t>
      </w:r>
      <w:r>
        <w:rPr>
          <w:rFonts w:ascii="Times New Roman" w:hAnsi="Times New Roman"/>
          <w:b/>
          <w:sz w:val="24"/>
          <w:szCs w:val="24"/>
        </w:rPr>
        <w:t>5</w:t>
      </w:r>
      <w:r w:rsidRPr="00B04B68">
        <w:rPr>
          <w:rFonts w:ascii="Times New Roman" w:hAnsi="Times New Roman"/>
          <w:sz w:val="24"/>
          <w:szCs w:val="24"/>
        </w:rPr>
        <w:t xml:space="preserve"> Stanov sa </w:t>
      </w:r>
      <w:r>
        <w:rPr>
          <w:rFonts w:ascii="Times New Roman" w:hAnsi="Times New Roman"/>
          <w:sz w:val="24"/>
          <w:szCs w:val="24"/>
        </w:rPr>
        <w:t>vypúšťa text: „(v Stredisku cenných papierov)“.</w:t>
      </w:r>
    </w:p>
    <w:p w:rsidR="00564762" w:rsidRDefault="00564762" w:rsidP="00DB74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762" w:rsidRPr="00B04B68" w:rsidRDefault="00564762" w:rsidP="009B76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04B68">
        <w:rPr>
          <w:rFonts w:ascii="Times New Roman" w:hAnsi="Times New Roman"/>
          <w:b/>
          <w:sz w:val="24"/>
          <w:szCs w:val="24"/>
        </w:rPr>
        <w:t xml:space="preserve">. Bod </w:t>
      </w:r>
      <w:r>
        <w:rPr>
          <w:rFonts w:ascii="Times New Roman" w:hAnsi="Times New Roman"/>
          <w:b/>
          <w:sz w:val="24"/>
          <w:szCs w:val="24"/>
        </w:rPr>
        <w:t>11</w:t>
      </w:r>
      <w:r w:rsidRPr="00B04B68">
        <w:rPr>
          <w:rFonts w:ascii="Times New Roman" w:hAnsi="Times New Roman"/>
          <w:b/>
          <w:sz w:val="24"/>
          <w:szCs w:val="24"/>
        </w:rPr>
        <w:t xml:space="preserve">. Článku </w:t>
      </w:r>
      <w:r>
        <w:rPr>
          <w:rFonts w:ascii="Times New Roman" w:hAnsi="Times New Roman"/>
          <w:b/>
          <w:sz w:val="24"/>
          <w:szCs w:val="24"/>
        </w:rPr>
        <w:t>6</w:t>
      </w:r>
      <w:r w:rsidRPr="00B04B68">
        <w:rPr>
          <w:rFonts w:ascii="Times New Roman" w:hAnsi="Times New Roman"/>
          <w:sz w:val="24"/>
          <w:szCs w:val="24"/>
        </w:rPr>
        <w:t xml:space="preserve"> Stanov sa nahrádza novým nasledovným znením:</w:t>
      </w:r>
    </w:p>
    <w:p w:rsidR="00564762" w:rsidRDefault="00564762" w:rsidP="00DB74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762" w:rsidRPr="005C7E19" w:rsidRDefault="00564762" w:rsidP="00DB74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E19">
        <w:rPr>
          <w:rFonts w:ascii="Times New Roman" w:hAnsi="Times New Roman"/>
          <w:sz w:val="24"/>
          <w:szCs w:val="24"/>
        </w:rPr>
        <w:t>„11. Akcionár má právo žiadať a predstavenstvo je povinné akcionárovi poskytnúť na jeho požiadanie úplné a pravdivé informácie a vysvetlenia, ktoré súvisia s činnosťou spoločnosti. Predstavenstvo je povinné poskytnú</w:t>
      </w:r>
      <w:r>
        <w:rPr>
          <w:rFonts w:ascii="Times New Roman" w:hAnsi="Times New Roman"/>
          <w:sz w:val="24"/>
          <w:szCs w:val="24"/>
        </w:rPr>
        <w:t>ť</w:t>
      </w:r>
      <w:r w:rsidRPr="005C7E19">
        <w:rPr>
          <w:rFonts w:ascii="Times New Roman" w:hAnsi="Times New Roman"/>
          <w:sz w:val="24"/>
          <w:szCs w:val="24"/>
        </w:rPr>
        <w:t xml:space="preserve"> akcionárovi informácie do 15 dní odo dňa doručenia žiadosti akcionára.“</w:t>
      </w:r>
    </w:p>
    <w:p w:rsidR="00564762" w:rsidRDefault="00564762" w:rsidP="00DB74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762" w:rsidRPr="00B04B68" w:rsidRDefault="00564762" w:rsidP="00B92D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B04B6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Písmeno d)</w:t>
      </w:r>
      <w:r w:rsidRPr="00B04B68">
        <w:rPr>
          <w:rFonts w:ascii="Times New Roman" w:hAnsi="Times New Roman"/>
          <w:b/>
          <w:sz w:val="24"/>
          <w:szCs w:val="24"/>
        </w:rPr>
        <w:t xml:space="preserve"> Článku </w:t>
      </w:r>
      <w:r>
        <w:rPr>
          <w:rFonts w:ascii="Times New Roman" w:hAnsi="Times New Roman"/>
          <w:b/>
          <w:sz w:val="24"/>
          <w:szCs w:val="24"/>
        </w:rPr>
        <w:t>7</w:t>
      </w:r>
      <w:r w:rsidRPr="00B04B68">
        <w:rPr>
          <w:rFonts w:ascii="Times New Roman" w:hAnsi="Times New Roman"/>
          <w:sz w:val="24"/>
          <w:szCs w:val="24"/>
        </w:rPr>
        <w:t xml:space="preserve"> Stanov sa nahrádza novým nasledovným znením:</w:t>
      </w:r>
    </w:p>
    <w:p w:rsidR="00564762" w:rsidRDefault="00564762" w:rsidP="00DB74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762" w:rsidRDefault="00564762" w:rsidP="00DB74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„d) generálny riaditeľ spoločnosti.“</w:t>
      </w:r>
    </w:p>
    <w:p w:rsidR="00564762" w:rsidRDefault="00564762" w:rsidP="00DB74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762" w:rsidRPr="00B04B68" w:rsidRDefault="00564762" w:rsidP="005273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04B6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Písmená j) až r) b</w:t>
      </w:r>
      <w:r w:rsidRPr="00B04B68">
        <w:rPr>
          <w:rFonts w:ascii="Times New Roman" w:hAnsi="Times New Roman"/>
          <w:b/>
          <w:sz w:val="24"/>
          <w:szCs w:val="24"/>
        </w:rPr>
        <w:t>od</w:t>
      </w:r>
      <w:r>
        <w:rPr>
          <w:rFonts w:ascii="Times New Roman" w:hAnsi="Times New Roman"/>
          <w:b/>
          <w:sz w:val="24"/>
          <w:szCs w:val="24"/>
        </w:rPr>
        <w:t>u</w:t>
      </w:r>
      <w:r w:rsidRPr="00B04B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B04B68">
        <w:rPr>
          <w:rFonts w:ascii="Times New Roman" w:hAnsi="Times New Roman"/>
          <w:b/>
          <w:sz w:val="24"/>
          <w:szCs w:val="24"/>
        </w:rPr>
        <w:t xml:space="preserve">. Článku </w:t>
      </w:r>
      <w:r>
        <w:rPr>
          <w:rFonts w:ascii="Times New Roman" w:hAnsi="Times New Roman"/>
          <w:b/>
          <w:sz w:val="24"/>
          <w:szCs w:val="24"/>
        </w:rPr>
        <w:t>8</w:t>
      </w:r>
      <w:r w:rsidRPr="00B04B68">
        <w:rPr>
          <w:rFonts w:ascii="Times New Roman" w:hAnsi="Times New Roman"/>
          <w:sz w:val="24"/>
          <w:szCs w:val="24"/>
        </w:rPr>
        <w:t xml:space="preserve"> Stanov sa nahrádza</w:t>
      </w:r>
      <w:r>
        <w:rPr>
          <w:rFonts w:ascii="Times New Roman" w:hAnsi="Times New Roman"/>
          <w:sz w:val="24"/>
          <w:szCs w:val="24"/>
        </w:rPr>
        <w:t>jú</w:t>
      </w:r>
      <w:r w:rsidRPr="00B04B68">
        <w:rPr>
          <w:rFonts w:ascii="Times New Roman" w:hAnsi="Times New Roman"/>
          <w:sz w:val="24"/>
          <w:szCs w:val="24"/>
        </w:rPr>
        <w:t xml:space="preserve"> novým nasledovným znením:</w:t>
      </w:r>
    </w:p>
    <w:p w:rsidR="00564762" w:rsidRDefault="00564762" w:rsidP="00DB74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762" w:rsidRPr="004F0B78" w:rsidRDefault="00564762" w:rsidP="004F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B78">
        <w:rPr>
          <w:rFonts w:ascii="Times New Roman" w:hAnsi="Times New Roman"/>
          <w:sz w:val="24"/>
          <w:szCs w:val="24"/>
        </w:rPr>
        <w:t xml:space="preserve">j) rozhodovanie o schválení zmluvy o prevode  </w:t>
      </w:r>
      <w:r>
        <w:rPr>
          <w:rFonts w:ascii="Times New Roman" w:hAnsi="Times New Roman"/>
          <w:sz w:val="24"/>
          <w:szCs w:val="24"/>
        </w:rPr>
        <w:t>podniku alebo zmluvy o prevode časti podniku alebo zmluvy o prevode akcie alebo zmluvy o prevode časti akcie alebo zmluvy</w:t>
      </w:r>
      <w:r w:rsidRPr="004F0B78">
        <w:rPr>
          <w:rFonts w:ascii="Times New Roman" w:hAnsi="Times New Roman"/>
          <w:sz w:val="24"/>
          <w:szCs w:val="24"/>
        </w:rPr>
        <w:t xml:space="preserve"> o prevode aktív spoločnosti,</w:t>
      </w:r>
    </w:p>
    <w:p w:rsidR="00564762" w:rsidRPr="004F0B78" w:rsidRDefault="00564762" w:rsidP="004F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B78">
        <w:rPr>
          <w:rFonts w:ascii="Times New Roman" w:hAnsi="Times New Roman"/>
          <w:sz w:val="24"/>
          <w:szCs w:val="24"/>
        </w:rPr>
        <w:t>k)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78">
        <w:rPr>
          <w:rFonts w:ascii="Times New Roman" w:hAnsi="Times New Roman"/>
          <w:sz w:val="24"/>
          <w:szCs w:val="24"/>
        </w:rPr>
        <w:t xml:space="preserve">rozhodovanie o prevode vlastníctva k hnuteľnému majetku, ktorého </w:t>
      </w:r>
      <w:r>
        <w:rPr>
          <w:rFonts w:ascii="Times New Roman" w:hAnsi="Times New Roman"/>
          <w:sz w:val="24"/>
          <w:szCs w:val="24"/>
        </w:rPr>
        <w:t>nadobúdacia</w:t>
      </w:r>
      <w:r w:rsidRPr="004F0B78">
        <w:rPr>
          <w:rFonts w:ascii="Times New Roman" w:hAnsi="Times New Roman"/>
          <w:sz w:val="24"/>
          <w:szCs w:val="24"/>
        </w:rPr>
        <w:t xml:space="preserve"> hodnota v jednotlivom prípade sa rovná alebo presahuje sumu 30</w:t>
      </w:r>
      <w:r>
        <w:rPr>
          <w:rFonts w:ascii="Times New Roman" w:hAnsi="Times New Roman"/>
          <w:sz w:val="24"/>
          <w:szCs w:val="24"/>
        </w:rPr>
        <w:t>.</w:t>
      </w:r>
      <w:r w:rsidRPr="004F0B78">
        <w:rPr>
          <w:rFonts w:ascii="Times New Roman" w:hAnsi="Times New Roman"/>
          <w:sz w:val="24"/>
          <w:szCs w:val="24"/>
        </w:rPr>
        <w:t>000,</w:t>
      </w:r>
      <w:r>
        <w:rPr>
          <w:rFonts w:ascii="Times New Roman" w:hAnsi="Times New Roman"/>
          <w:sz w:val="24"/>
          <w:szCs w:val="24"/>
        </w:rPr>
        <w:t>-</w:t>
      </w:r>
      <w:r w:rsidRPr="004F0B78">
        <w:rPr>
          <w:rFonts w:ascii="Times New Roman" w:hAnsi="Times New Roman"/>
          <w:sz w:val="24"/>
          <w:szCs w:val="24"/>
        </w:rPr>
        <w:t>EUR,</w:t>
      </w:r>
    </w:p>
    <w:p w:rsidR="00564762" w:rsidRPr="004F0B78" w:rsidRDefault="00564762" w:rsidP="004F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B78">
        <w:rPr>
          <w:rFonts w:ascii="Times New Roman" w:hAnsi="Times New Roman"/>
          <w:sz w:val="24"/>
          <w:szCs w:val="24"/>
        </w:rPr>
        <w:t>l)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78">
        <w:rPr>
          <w:rFonts w:ascii="Times New Roman" w:hAnsi="Times New Roman"/>
          <w:sz w:val="24"/>
          <w:szCs w:val="24"/>
        </w:rPr>
        <w:t xml:space="preserve">rozhodovanie o prevode vlastníctva k nehnuteľnému majetku, ktorého </w:t>
      </w:r>
      <w:r>
        <w:rPr>
          <w:rFonts w:ascii="Times New Roman" w:hAnsi="Times New Roman"/>
          <w:sz w:val="24"/>
          <w:szCs w:val="24"/>
        </w:rPr>
        <w:t>nadobúdacia</w:t>
      </w:r>
      <w:r w:rsidRPr="004F0B78">
        <w:rPr>
          <w:rFonts w:ascii="Times New Roman" w:hAnsi="Times New Roman"/>
          <w:sz w:val="24"/>
          <w:szCs w:val="24"/>
        </w:rPr>
        <w:t xml:space="preserve"> hodnota v jednotlivom prípade sa rovná alebo presahuje sumu 30</w:t>
      </w:r>
      <w:r>
        <w:rPr>
          <w:rFonts w:ascii="Times New Roman" w:hAnsi="Times New Roman"/>
          <w:sz w:val="24"/>
          <w:szCs w:val="24"/>
        </w:rPr>
        <w:t>.</w:t>
      </w:r>
      <w:r w:rsidRPr="004F0B78">
        <w:rPr>
          <w:rFonts w:ascii="Times New Roman" w:hAnsi="Times New Roman"/>
          <w:sz w:val="24"/>
          <w:szCs w:val="24"/>
        </w:rPr>
        <w:t>000,</w:t>
      </w:r>
      <w:r>
        <w:rPr>
          <w:rFonts w:ascii="Times New Roman" w:hAnsi="Times New Roman"/>
          <w:sz w:val="24"/>
          <w:szCs w:val="24"/>
        </w:rPr>
        <w:t>-</w:t>
      </w:r>
      <w:r w:rsidRPr="004F0B78">
        <w:rPr>
          <w:rFonts w:ascii="Times New Roman" w:hAnsi="Times New Roman"/>
          <w:sz w:val="24"/>
          <w:szCs w:val="24"/>
        </w:rPr>
        <w:t xml:space="preserve">EUR, </w:t>
      </w:r>
    </w:p>
    <w:p w:rsidR="00564762" w:rsidRPr="004F0B78" w:rsidRDefault="00564762" w:rsidP="004F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B78">
        <w:rPr>
          <w:rFonts w:ascii="Times New Roman" w:hAnsi="Times New Roman"/>
          <w:sz w:val="24"/>
          <w:szCs w:val="24"/>
        </w:rPr>
        <w:t>m)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78">
        <w:rPr>
          <w:rFonts w:ascii="Times New Roman" w:hAnsi="Times New Roman"/>
          <w:sz w:val="24"/>
          <w:szCs w:val="24"/>
        </w:rPr>
        <w:t>nakladanie s majetkom spoločnosti, ak spoločnosť je predávajúci, prenajímateľ, darca, ktorý majetok je legislatívne vymedzený ako verejný vodovod a verejná kanalizácia, ako i s majetkom bezprostredne súvisiacim s ich prevádzkovaním (odber, zachytávanie a úprava vody, zhromažďovanie, akumulácia, rozvod a dodávky pitnej vody, príjem, odvádzanie a čistenie odpadovej vody v zariadeniach, z ktorých je následne vypúšťaná do povrchových vôd)</w:t>
      </w:r>
      <w:r>
        <w:rPr>
          <w:rFonts w:ascii="Times New Roman" w:hAnsi="Times New Roman"/>
          <w:sz w:val="24"/>
          <w:szCs w:val="24"/>
        </w:rPr>
        <w:t xml:space="preserve">, ak nadobúdacia hodnota majetku </w:t>
      </w:r>
      <w:r w:rsidRPr="004F0B78">
        <w:rPr>
          <w:rFonts w:ascii="Times New Roman" w:hAnsi="Times New Roman"/>
          <w:sz w:val="24"/>
          <w:szCs w:val="24"/>
        </w:rPr>
        <w:t>v jednotlivom prípade sa rovná alebo presahuje sumu 30</w:t>
      </w:r>
      <w:r>
        <w:rPr>
          <w:rFonts w:ascii="Times New Roman" w:hAnsi="Times New Roman"/>
          <w:sz w:val="24"/>
          <w:szCs w:val="24"/>
        </w:rPr>
        <w:t>.</w:t>
      </w:r>
      <w:r w:rsidRPr="004F0B78">
        <w:rPr>
          <w:rFonts w:ascii="Times New Roman" w:hAnsi="Times New Roman"/>
          <w:sz w:val="24"/>
          <w:szCs w:val="24"/>
        </w:rPr>
        <w:t>000,</w:t>
      </w:r>
      <w:r>
        <w:rPr>
          <w:rFonts w:ascii="Times New Roman" w:hAnsi="Times New Roman"/>
          <w:sz w:val="24"/>
          <w:szCs w:val="24"/>
        </w:rPr>
        <w:t>-</w:t>
      </w:r>
      <w:r w:rsidRPr="004F0B78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>,</w:t>
      </w:r>
    </w:p>
    <w:p w:rsidR="00564762" w:rsidRPr="004F0B78" w:rsidRDefault="00564762" w:rsidP="004F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B78">
        <w:rPr>
          <w:rFonts w:ascii="Times New Roman" w:hAnsi="Times New Roman"/>
          <w:sz w:val="24"/>
          <w:szCs w:val="24"/>
        </w:rPr>
        <w:t>n)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78">
        <w:rPr>
          <w:rFonts w:ascii="Times New Roman" w:hAnsi="Times New Roman"/>
          <w:sz w:val="24"/>
          <w:szCs w:val="24"/>
        </w:rPr>
        <w:t>uzavretie a skončenie nájomnej zmluvy na majetok spoločnosti na dobu rovnajúcu sa alebo dlhšiu ako 3 roky alebo ak celková výška nájmu by sa rovnala alebo presahovala sumu 30</w:t>
      </w:r>
      <w:r>
        <w:rPr>
          <w:rFonts w:ascii="Times New Roman" w:hAnsi="Times New Roman"/>
          <w:sz w:val="24"/>
          <w:szCs w:val="24"/>
        </w:rPr>
        <w:t>.</w:t>
      </w:r>
      <w:r w:rsidRPr="004F0B78">
        <w:rPr>
          <w:rFonts w:ascii="Times New Roman" w:hAnsi="Times New Roman"/>
          <w:sz w:val="24"/>
          <w:szCs w:val="24"/>
        </w:rPr>
        <w:t>000,</w:t>
      </w:r>
      <w:r>
        <w:rPr>
          <w:rFonts w:ascii="Times New Roman" w:hAnsi="Times New Roman"/>
          <w:sz w:val="24"/>
          <w:szCs w:val="24"/>
        </w:rPr>
        <w:t>-</w:t>
      </w:r>
      <w:r w:rsidRPr="004F0B78">
        <w:rPr>
          <w:rFonts w:ascii="Times New Roman" w:hAnsi="Times New Roman"/>
          <w:sz w:val="24"/>
          <w:szCs w:val="24"/>
        </w:rPr>
        <w:t>EUR alebo ak celková hodnota prenajatej veci sa rovnala alebo presahovala sumu 30</w:t>
      </w:r>
      <w:r>
        <w:rPr>
          <w:rFonts w:ascii="Times New Roman" w:hAnsi="Times New Roman"/>
          <w:sz w:val="24"/>
          <w:szCs w:val="24"/>
        </w:rPr>
        <w:t>.</w:t>
      </w:r>
      <w:r w:rsidRPr="004F0B78">
        <w:rPr>
          <w:rFonts w:ascii="Times New Roman" w:hAnsi="Times New Roman"/>
          <w:sz w:val="24"/>
          <w:szCs w:val="24"/>
        </w:rPr>
        <w:t>000,</w:t>
      </w:r>
      <w:r>
        <w:rPr>
          <w:rFonts w:ascii="Times New Roman" w:hAnsi="Times New Roman"/>
          <w:sz w:val="24"/>
          <w:szCs w:val="24"/>
        </w:rPr>
        <w:t>-</w:t>
      </w:r>
      <w:r w:rsidRPr="004F0B78">
        <w:rPr>
          <w:rFonts w:ascii="Times New Roman" w:hAnsi="Times New Roman"/>
          <w:sz w:val="24"/>
          <w:szCs w:val="24"/>
        </w:rPr>
        <w:t>EUR,</w:t>
      </w:r>
    </w:p>
    <w:p w:rsidR="00564762" w:rsidRPr="004F0B78" w:rsidRDefault="00564762" w:rsidP="004F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B78">
        <w:rPr>
          <w:rFonts w:ascii="Times New Roman" w:hAnsi="Times New Roman"/>
          <w:sz w:val="24"/>
          <w:szCs w:val="24"/>
        </w:rPr>
        <w:t>o)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78">
        <w:rPr>
          <w:rFonts w:ascii="Times New Roman" w:hAnsi="Times New Roman"/>
          <w:sz w:val="24"/>
          <w:szCs w:val="24"/>
        </w:rPr>
        <w:t>uskutočnenie všetkých finančných operácií a transakcií v jednotlivom prípade rovnajúcich alebo prevyšujúcich sumu 30</w:t>
      </w:r>
      <w:r>
        <w:rPr>
          <w:rFonts w:ascii="Times New Roman" w:hAnsi="Times New Roman"/>
          <w:sz w:val="24"/>
          <w:szCs w:val="24"/>
        </w:rPr>
        <w:t>.</w:t>
      </w:r>
      <w:r w:rsidRPr="004F0B78">
        <w:rPr>
          <w:rFonts w:ascii="Times New Roman" w:hAnsi="Times New Roman"/>
          <w:sz w:val="24"/>
          <w:szCs w:val="24"/>
        </w:rPr>
        <w:t>000,</w:t>
      </w:r>
      <w:r>
        <w:rPr>
          <w:rFonts w:ascii="Times New Roman" w:hAnsi="Times New Roman"/>
          <w:sz w:val="24"/>
          <w:szCs w:val="24"/>
        </w:rPr>
        <w:t>-</w:t>
      </w:r>
      <w:r w:rsidRPr="004F0B78">
        <w:rPr>
          <w:rFonts w:ascii="Times New Roman" w:hAnsi="Times New Roman"/>
          <w:sz w:val="24"/>
          <w:szCs w:val="24"/>
        </w:rPr>
        <w:t xml:space="preserve">EUR, </w:t>
      </w:r>
      <w:r w:rsidRPr="000A2605">
        <w:rPr>
          <w:rFonts w:ascii="Times New Roman" w:hAnsi="Times New Roman"/>
          <w:sz w:val="24"/>
          <w:szCs w:val="24"/>
        </w:rPr>
        <w:t>ak uvedené finančné operácie a transakcie neboli už schválené valným zhromaždením spoločnosti v rámci podnikateľského a finančného plánu spoločnosti</w:t>
      </w:r>
      <w:r w:rsidRPr="004F0B78">
        <w:rPr>
          <w:rFonts w:ascii="Times New Roman" w:hAnsi="Times New Roman"/>
          <w:sz w:val="24"/>
          <w:szCs w:val="24"/>
        </w:rPr>
        <w:t>,</w:t>
      </w:r>
    </w:p>
    <w:p w:rsidR="00564762" w:rsidRPr="004F0B78" w:rsidRDefault="00564762" w:rsidP="004F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B78">
        <w:rPr>
          <w:rFonts w:ascii="Times New Roman" w:hAnsi="Times New Roman"/>
          <w:sz w:val="24"/>
          <w:szCs w:val="24"/>
        </w:rPr>
        <w:t>p)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78">
        <w:rPr>
          <w:rFonts w:ascii="Times New Roman" w:hAnsi="Times New Roman"/>
          <w:sz w:val="24"/>
          <w:szCs w:val="24"/>
        </w:rPr>
        <w:t>schválenie alebo odvolanie audítora na overenie účtovnej závierky a výročnej správy, pričom návrh na schválenie alebo odvolanie má právo predložiť akcionár ako aj predstavenstvo a</w:t>
      </w:r>
      <w:r>
        <w:rPr>
          <w:rFonts w:ascii="Times New Roman" w:hAnsi="Times New Roman"/>
          <w:sz w:val="24"/>
          <w:szCs w:val="24"/>
        </w:rPr>
        <w:t>lebo</w:t>
      </w:r>
      <w:r w:rsidRPr="004F0B78">
        <w:rPr>
          <w:rFonts w:ascii="Times New Roman" w:hAnsi="Times New Roman"/>
          <w:sz w:val="24"/>
          <w:szCs w:val="24"/>
        </w:rPr>
        <w:t xml:space="preserve"> dozorná rada,</w:t>
      </w:r>
    </w:p>
    <w:p w:rsidR="00564762" w:rsidRPr="004F0B78" w:rsidRDefault="00564762" w:rsidP="004F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B78">
        <w:rPr>
          <w:rFonts w:ascii="Times New Roman" w:hAnsi="Times New Roman"/>
          <w:sz w:val="24"/>
          <w:szCs w:val="24"/>
        </w:rPr>
        <w:t>q)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78">
        <w:rPr>
          <w:rFonts w:ascii="Times New Roman" w:hAnsi="Times New Roman"/>
          <w:sz w:val="24"/>
          <w:szCs w:val="24"/>
        </w:rPr>
        <w:t xml:space="preserve">schválenie žiadosti o poskytnutie úveru pre spoločnosť v prípade, ak by výška úveru mala presiahnuť sumu </w:t>
      </w:r>
      <w:r>
        <w:rPr>
          <w:rFonts w:ascii="Times New Roman" w:hAnsi="Times New Roman"/>
          <w:sz w:val="24"/>
          <w:szCs w:val="24"/>
        </w:rPr>
        <w:t>30.</w:t>
      </w:r>
      <w:r w:rsidRPr="004F0B78">
        <w:rPr>
          <w:rFonts w:ascii="Times New Roman" w:hAnsi="Times New Roman"/>
          <w:sz w:val="24"/>
          <w:szCs w:val="24"/>
        </w:rPr>
        <w:t>000,</w:t>
      </w:r>
      <w:r>
        <w:rPr>
          <w:rFonts w:ascii="Times New Roman" w:hAnsi="Times New Roman"/>
          <w:sz w:val="24"/>
          <w:szCs w:val="24"/>
        </w:rPr>
        <w:t>-</w:t>
      </w:r>
      <w:r w:rsidRPr="004F0B78">
        <w:rPr>
          <w:rFonts w:ascii="Times New Roman" w:hAnsi="Times New Roman"/>
          <w:sz w:val="24"/>
          <w:szCs w:val="24"/>
        </w:rPr>
        <w:t>EUR alebo dobu splatnosti  2 alebo viac rokov,</w:t>
      </w:r>
    </w:p>
    <w:p w:rsidR="00564762" w:rsidRPr="004F0B78" w:rsidRDefault="00564762" w:rsidP="004F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B78">
        <w:rPr>
          <w:rFonts w:ascii="Times New Roman" w:hAnsi="Times New Roman"/>
          <w:sz w:val="24"/>
          <w:szCs w:val="24"/>
        </w:rPr>
        <w:t>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78">
        <w:rPr>
          <w:rFonts w:ascii="Times New Roman" w:hAnsi="Times New Roman"/>
          <w:sz w:val="24"/>
          <w:szCs w:val="24"/>
        </w:rPr>
        <w:t xml:space="preserve">schválenie založenia majetku spoločnosti, ak </w:t>
      </w:r>
      <w:r>
        <w:rPr>
          <w:rFonts w:ascii="Times New Roman" w:hAnsi="Times New Roman"/>
          <w:sz w:val="24"/>
          <w:szCs w:val="24"/>
        </w:rPr>
        <w:t xml:space="preserve">nadobúdacia </w:t>
      </w:r>
      <w:r w:rsidRPr="004F0B78">
        <w:rPr>
          <w:rFonts w:ascii="Times New Roman" w:hAnsi="Times New Roman"/>
          <w:sz w:val="24"/>
          <w:szCs w:val="24"/>
        </w:rPr>
        <w:t>hodnota  majetku spoločnosti, na ktorý by malo byť zriadené záložné právo</w:t>
      </w:r>
      <w:r>
        <w:rPr>
          <w:rFonts w:ascii="Times New Roman" w:hAnsi="Times New Roman"/>
          <w:sz w:val="24"/>
          <w:szCs w:val="24"/>
        </w:rPr>
        <w:t>,</w:t>
      </w:r>
      <w:r w:rsidRPr="004F0B78">
        <w:rPr>
          <w:rFonts w:ascii="Times New Roman" w:hAnsi="Times New Roman"/>
          <w:sz w:val="24"/>
          <w:szCs w:val="24"/>
        </w:rPr>
        <w:t xml:space="preserve"> presahuje sumu </w:t>
      </w:r>
      <w:r>
        <w:rPr>
          <w:rFonts w:ascii="Times New Roman" w:hAnsi="Times New Roman"/>
          <w:sz w:val="24"/>
          <w:szCs w:val="24"/>
        </w:rPr>
        <w:t>3</w:t>
      </w:r>
      <w:r w:rsidRPr="004F0B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Pr="004F0B78">
        <w:rPr>
          <w:rFonts w:ascii="Times New Roman" w:hAnsi="Times New Roman"/>
          <w:sz w:val="24"/>
          <w:szCs w:val="24"/>
        </w:rPr>
        <w:t>00,</w:t>
      </w:r>
      <w:r>
        <w:rPr>
          <w:rFonts w:ascii="Times New Roman" w:hAnsi="Times New Roman"/>
          <w:sz w:val="24"/>
          <w:szCs w:val="24"/>
        </w:rPr>
        <w:t>-</w:t>
      </w:r>
      <w:r w:rsidRPr="004F0B78">
        <w:rPr>
          <w:rFonts w:ascii="Times New Roman" w:hAnsi="Times New Roman"/>
          <w:sz w:val="24"/>
          <w:szCs w:val="24"/>
        </w:rPr>
        <w:t>EUR,</w:t>
      </w:r>
      <w:r>
        <w:rPr>
          <w:rFonts w:ascii="Times New Roman" w:hAnsi="Times New Roman"/>
          <w:sz w:val="24"/>
          <w:szCs w:val="24"/>
        </w:rPr>
        <w:t>“</w:t>
      </w:r>
    </w:p>
    <w:p w:rsidR="00564762" w:rsidRDefault="00564762" w:rsidP="00DB74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762" w:rsidRDefault="00564762" w:rsidP="00C052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04B6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Písmená h) až m) b</w:t>
      </w:r>
      <w:r w:rsidRPr="00B04B68">
        <w:rPr>
          <w:rFonts w:ascii="Times New Roman" w:hAnsi="Times New Roman"/>
          <w:b/>
          <w:sz w:val="24"/>
          <w:szCs w:val="24"/>
        </w:rPr>
        <w:t>od</w:t>
      </w:r>
      <w:r>
        <w:rPr>
          <w:rFonts w:ascii="Times New Roman" w:hAnsi="Times New Roman"/>
          <w:b/>
          <w:sz w:val="24"/>
          <w:szCs w:val="24"/>
        </w:rPr>
        <w:t>u</w:t>
      </w:r>
      <w:r w:rsidRPr="00B04B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B04B68">
        <w:rPr>
          <w:rFonts w:ascii="Times New Roman" w:hAnsi="Times New Roman"/>
          <w:b/>
          <w:sz w:val="24"/>
          <w:szCs w:val="24"/>
        </w:rPr>
        <w:t xml:space="preserve">. Článku </w:t>
      </w:r>
      <w:r>
        <w:rPr>
          <w:rFonts w:ascii="Times New Roman" w:hAnsi="Times New Roman"/>
          <w:b/>
          <w:sz w:val="24"/>
          <w:szCs w:val="24"/>
        </w:rPr>
        <w:t>14</w:t>
      </w:r>
      <w:r w:rsidRPr="00B04B68">
        <w:rPr>
          <w:rFonts w:ascii="Times New Roman" w:hAnsi="Times New Roman"/>
          <w:sz w:val="24"/>
          <w:szCs w:val="24"/>
        </w:rPr>
        <w:t xml:space="preserve"> Stanov sa nahrádza</w:t>
      </w:r>
      <w:r>
        <w:rPr>
          <w:rFonts w:ascii="Times New Roman" w:hAnsi="Times New Roman"/>
          <w:sz w:val="24"/>
          <w:szCs w:val="24"/>
        </w:rPr>
        <w:t>jú</w:t>
      </w:r>
      <w:r w:rsidRPr="00B04B68">
        <w:rPr>
          <w:rFonts w:ascii="Times New Roman" w:hAnsi="Times New Roman"/>
          <w:sz w:val="24"/>
          <w:szCs w:val="24"/>
        </w:rPr>
        <w:t xml:space="preserve"> novým nasledovným znením:</w:t>
      </w:r>
    </w:p>
    <w:p w:rsidR="00564762" w:rsidRDefault="00564762" w:rsidP="00C0529D">
      <w:pPr>
        <w:spacing w:after="0"/>
        <w:rPr>
          <w:rFonts w:ascii="Times New Roman" w:hAnsi="Times New Roman"/>
          <w:sz w:val="24"/>
          <w:szCs w:val="24"/>
        </w:rPr>
      </w:pPr>
    </w:p>
    <w:p w:rsidR="00564762" w:rsidRPr="00B82053" w:rsidRDefault="00564762" w:rsidP="00B82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2053">
        <w:rPr>
          <w:rFonts w:ascii="Times New Roman" w:hAnsi="Times New Roman"/>
          <w:sz w:val="24"/>
          <w:szCs w:val="24"/>
        </w:rPr>
        <w:t>h) rozhoduje o prevode hnuteľného majetku spoločnosti, ktorého hodnota je nižšia, ako je vymedzená v článku 8 ods. 1 písm. k) stanov, pričom v prípade majetku v hodnote nižšej ako 30.000,-EUR avšak vyššej ako 15.000,-EUR je potrebný predchádzajúci písomný súhlas dozornej rady,</w:t>
      </w:r>
    </w:p>
    <w:p w:rsidR="00564762" w:rsidRPr="00B82053" w:rsidRDefault="00564762" w:rsidP="00B82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2053">
        <w:rPr>
          <w:rFonts w:ascii="Times New Roman" w:hAnsi="Times New Roman"/>
          <w:sz w:val="24"/>
          <w:szCs w:val="24"/>
        </w:rPr>
        <w:t>i) rozhoduje o prevode nehnuteľného majetku spoločnosti, ktorého hodnota je nižšia, ako je vymedzená v článku 8 ods. 1 písm. l) stanov, pričom v prípade  majetku v hodnote nižšej ako 30.000,-EUR avšak vyššej ako 15.000,-EUR je potrebný predchádzajúci písomný súhlas dozornej rady,</w:t>
      </w:r>
    </w:p>
    <w:p w:rsidR="00564762" w:rsidRPr="00B82053" w:rsidRDefault="00564762" w:rsidP="00B82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2053">
        <w:rPr>
          <w:rFonts w:ascii="Times New Roman" w:hAnsi="Times New Roman"/>
          <w:sz w:val="24"/>
          <w:szCs w:val="24"/>
        </w:rPr>
        <w:t>j) rozhoduje o uzavretí a skončení nájomnej zmluvy na majetok spoločnosti na dobu kratšiu ako 3 roky  alebo ak celková výška nájmu by bola nižšia ako 30.000,-EUR alebo ak celková hodnota prenajatej veci by bola nižšia ako 30.000,-EUR. V prípade, ak celková hodnota prenajatej veci by bola nižšia ako 30.000,-EUR avšak vyššia ako 15.000,-EUR je potrebný predchádzajúci písomný súhlas dozornej rady,</w:t>
      </w:r>
    </w:p>
    <w:p w:rsidR="00564762" w:rsidRPr="00B82053" w:rsidRDefault="00564762" w:rsidP="00B82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2053">
        <w:rPr>
          <w:rFonts w:ascii="Times New Roman" w:hAnsi="Times New Roman"/>
          <w:sz w:val="24"/>
          <w:szCs w:val="24"/>
        </w:rPr>
        <w:t>k) uskutočnenie všetkých finančných operácií a transakcií v jednotlivom prípade nepresahujúcich sumu 30.000,-EUR. Finančné operácie a transakcie v jednotlivom prípade nižšie ako suma 30.000,-EUR avšak vyššie ako suma 15.000,-EUR podliehajú predchádzajúcemu písomnému súhlasu dozornej rady,</w:t>
      </w:r>
    </w:p>
    <w:p w:rsidR="00564762" w:rsidRPr="00B82053" w:rsidRDefault="00564762" w:rsidP="00B82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2053">
        <w:rPr>
          <w:rFonts w:ascii="Times New Roman" w:hAnsi="Times New Roman"/>
          <w:sz w:val="24"/>
          <w:szCs w:val="24"/>
        </w:rPr>
        <w:t>l) zabezpečuje všetky objednávky, práce a služby v súlade s platnou legislatívou najmä zákonom o verejnom obstarávaní,</w:t>
      </w:r>
    </w:p>
    <w:p w:rsidR="00564762" w:rsidRPr="00B04B68" w:rsidRDefault="00564762" w:rsidP="00B82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2053">
        <w:rPr>
          <w:rFonts w:ascii="Times New Roman" w:hAnsi="Times New Roman"/>
          <w:sz w:val="24"/>
          <w:szCs w:val="24"/>
        </w:rPr>
        <w:t>m) pri obstarávaní  majetku, prác a služieb vo forme objednávok a zmlúv je povinné postupovať v súlade s platnou legislatívou a v prípade, ak cena objednávky je vyššia alebo sa rovná sume 15.000,-EUR alebo cena uvedená v zmluve je vyššia alebo sa rovná sume 30.000,-EUR je potrebný predchádzajúci písomný súhlas dozornej rady.“</w:t>
      </w:r>
    </w:p>
    <w:p w:rsidR="00564762" w:rsidRDefault="00564762" w:rsidP="00DB74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762" w:rsidRPr="00B04B68" w:rsidRDefault="00564762" w:rsidP="004469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04B68">
        <w:rPr>
          <w:rFonts w:ascii="Times New Roman" w:hAnsi="Times New Roman"/>
          <w:b/>
          <w:sz w:val="24"/>
          <w:szCs w:val="24"/>
        </w:rPr>
        <w:t>. Člán</w:t>
      </w:r>
      <w:r>
        <w:rPr>
          <w:rFonts w:ascii="Times New Roman" w:hAnsi="Times New Roman"/>
          <w:b/>
          <w:sz w:val="24"/>
          <w:szCs w:val="24"/>
        </w:rPr>
        <w:t>o</w:t>
      </w:r>
      <w:r w:rsidRPr="00B04B6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>19</w:t>
      </w:r>
      <w:r w:rsidRPr="00B04B68">
        <w:rPr>
          <w:rFonts w:ascii="Times New Roman" w:hAnsi="Times New Roman"/>
          <w:sz w:val="24"/>
          <w:szCs w:val="24"/>
        </w:rPr>
        <w:t xml:space="preserve"> Stanov sa nahrádza novým nasledovným znením:</w:t>
      </w:r>
    </w:p>
    <w:p w:rsidR="00564762" w:rsidRDefault="00564762" w:rsidP="00DB74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762" w:rsidRPr="00446915" w:rsidRDefault="00564762" w:rsidP="004469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446915">
        <w:rPr>
          <w:rFonts w:ascii="Times New Roman" w:hAnsi="Times New Roman"/>
          <w:b/>
          <w:sz w:val="24"/>
          <w:szCs w:val="24"/>
        </w:rPr>
        <w:t>Článok 19</w:t>
      </w:r>
    </w:p>
    <w:p w:rsidR="00564762" w:rsidRPr="00446915" w:rsidRDefault="00564762" w:rsidP="004469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Generálny r</w:t>
      </w:r>
      <w:r w:rsidRPr="00446915">
        <w:rPr>
          <w:rFonts w:ascii="Times New Roman" w:hAnsi="Times New Roman"/>
          <w:b/>
          <w:sz w:val="24"/>
          <w:szCs w:val="24"/>
        </w:rPr>
        <w:t>iaditeľ spoločnosti</w:t>
      </w:r>
    </w:p>
    <w:p w:rsidR="00564762" w:rsidRPr="00446915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762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91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Generálny r</w:t>
      </w:r>
      <w:r w:rsidRPr="00446915">
        <w:rPr>
          <w:rFonts w:ascii="Times New Roman" w:hAnsi="Times New Roman"/>
          <w:sz w:val="24"/>
          <w:szCs w:val="24"/>
        </w:rPr>
        <w:t xml:space="preserve">iaditeľ spoločnosti (ďalej len </w:t>
      </w:r>
      <w:r>
        <w:rPr>
          <w:rFonts w:ascii="Times New Roman" w:hAnsi="Times New Roman"/>
          <w:sz w:val="24"/>
          <w:szCs w:val="24"/>
        </w:rPr>
        <w:t xml:space="preserve">„generálny </w:t>
      </w:r>
      <w:r w:rsidRPr="00446915">
        <w:rPr>
          <w:rFonts w:ascii="Times New Roman" w:hAnsi="Times New Roman"/>
          <w:sz w:val="24"/>
          <w:szCs w:val="24"/>
        </w:rPr>
        <w:t>riaditeľ</w:t>
      </w:r>
      <w:r>
        <w:rPr>
          <w:rFonts w:ascii="Times New Roman" w:hAnsi="Times New Roman"/>
          <w:sz w:val="24"/>
          <w:szCs w:val="24"/>
        </w:rPr>
        <w:t>“</w:t>
      </w:r>
      <w:r w:rsidRPr="00446915">
        <w:rPr>
          <w:rFonts w:ascii="Times New Roman" w:hAnsi="Times New Roman"/>
          <w:sz w:val="24"/>
          <w:szCs w:val="24"/>
        </w:rPr>
        <w:t>) je výkonným orgánom spoločnosti.</w:t>
      </w:r>
    </w:p>
    <w:p w:rsidR="00564762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762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8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G</w:t>
      </w:r>
      <w:r w:rsidRPr="00F80884">
        <w:rPr>
          <w:rFonts w:ascii="Times New Roman" w:hAnsi="Times New Roman"/>
          <w:sz w:val="24"/>
          <w:szCs w:val="24"/>
        </w:rPr>
        <w:t xml:space="preserve">enerálnym riaditeľom </w:t>
      </w:r>
      <w:r>
        <w:rPr>
          <w:rFonts w:ascii="Times New Roman" w:hAnsi="Times New Roman"/>
          <w:sz w:val="24"/>
          <w:szCs w:val="24"/>
        </w:rPr>
        <w:t>je p</w:t>
      </w:r>
      <w:r w:rsidRPr="00F80884">
        <w:rPr>
          <w:rFonts w:ascii="Times New Roman" w:hAnsi="Times New Roman"/>
          <w:sz w:val="24"/>
          <w:szCs w:val="24"/>
        </w:rPr>
        <w:t>redseda predstavenstva</w:t>
      </w:r>
      <w:r>
        <w:rPr>
          <w:rFonts w:ascii="Times New Roman" w:hAnsi="Times New Roman"/>
          <w:sz w:val="24"/>
          <w:szCs w:val="24"/>
        </w:rPr>
        <w:t>.</w:t>
      </w:r>
    </w:p>
    <w:p w:rsidR="00564762" w:rsidRPr="00446915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762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Generálny r</w:t>
      </w:r>
      <w:r w:rsidRPr="00446915">
        <w:rPr>
          <w:rFonts w:ascii="Times New Roman" w:hAnsi="Times New Roman"/>
          <w:sz w:val="24"/>
          <w:szCs w:val="24"/>
        </w:rPr>
        <w:t>iaditeľ riadi spoločnosť v rozsahu právomocí udelených mu predstavenstvom.</w:t>
      </w:r>
    </w:p>
    <w:p w:rsidR="00564762" w:rsidRPr="00446915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762" w:rsidRPr="00446915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69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Generálny r</w:t>
      </w:r>
      <w:r w:rsidRPr="00446915">
        <w:rPr>
          <w:rFonts w:ascii="Times New Roman" w:hAnsi="Times New Roman"/>
          <w:sz w:val="24"/>
          <w:szCs w:val="24"/>
        </w:rPr>
        <w:t>iaditeľ najmä:</w:t>
      </w:r>
    </w:p>
    <w:p w:rsidR="00564762" w:rsidRPr="00446915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915">
        <w:rPr>
          <w:rFonts w:ascii="Times New Roman" w:hAnsi="Times New Roman"/>
          <w:sz w:val="24"/>
          <w:szCs w:val="24"/>
        </w:rPr>
        <w:t>a)</w:t>
      </w:r>
      <w:r w:rsidRPr="00446915">
        <w:rPr>
          <w:rFonts w:ascii="Times New Roman" w:hAnsi="Times New Roman"/>
          <w:sz w:val="24"/>
          <w:szCs w:val="24"/>
        </w:rPr>
        <w:tab/>
        <w:t>vykonáva uznesenia predstavenstva v súlade s týmito stanovami a právnymi predpismi,</w:t>
      </w:r>
    </w:p>
    <w:p w:rsidR="00564762" w:rsidRPr="00446915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915">
        <w:rPr>
          <w:rFonts w:ascii="Times New Roman" w:hAnsi="Times New Roman"/>
          <w:sz w:val="24"/>
          <w:szCs w:val="24"/>
        </w:rPr>
        <w:t>b)</w:t>
      </w:r>
      <w:r w:rsidRPr="00446915">
        <w:rPr>
          <w:rFonts w:ascii="Times New Roman" w:hAnsi="Times New Roman"/>
          <w:sz w:val="24"/>
          <w:szCs w:val="24"/>
        </w:rPr>
        <w:tab/>
        <w:t>zabezpečuje operatívne riadenie spoločnosti, zodpovedá za bežný chod spoločnosti a za hospodárne a efektívne využívanie finančných prostriedkov a majetku spoločnosti,</w:t>
      </w:r>
    </w:p>
    <w:p w:rsidR="00564762" w:rsidRPr="00446915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915">
        <w:rPr>
          <w:rFonts w:ascii="Times New Roman" w:hAnsi="Times New Roman"/>
          <w:sz w:val="24"/>
          <w:szCs w:val="24"/>
        </w:rPr>
        <w:t>c)</w:t>
      </w:r>
      <w:r w:rsidRPr="00446915">
        <w:rPr>
          <w:rFonts w:ascii="Times New Roman" w:hAnsi="Times New Roman"/>
          <w:sz w:val="24"/>
          <w:szCs w:val="24"/>
        </w:rPr>
        <w:tab/>
        <w:t>vykonáva sledovanie, podporu a kontrolu obchodných plánov spoločnosti,</w:t>
      </w:r>
    </w:p>
    <w:p w:rsidR="00564762" w:rsidRPr="00446915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915">
        <w:rPr>
          <w:rFonts w:ascii="Times New Roman" w:hAnsi="Times New Roman"/>
          <w:sz w:val="24"/>
          <w:szCs w:val="24"/>
        </w:rPr>
        <w:t>d)</w:t>
      </w:r>
      <w:r w:rsidRPr="00446915">
        <w:rPr>
          <w:rFonts w:ascii="Times New Roman" w:hAnsi="Times New Roman"/>
          <w:sz w:val="24"/>
          <w:szCs w:val="24"/>
        </w:rPr>
        <w:tab/>
        <w:t>predkladá návrhy predstavenstvu,</w:t>
      </w:r>
    </w:p>
    <w:p w:rsidR="00564762" w:rsidRPr="00446915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915">
        <w:rPr>
          <w:rFonts w:ascii="Times New Roman" w:hAnsi="Times New Roman"/>
          <w:sz w:val="24"/>
          <w:szCs w:val="24"/>
        </w:rPr>
        <w:t>e)</w:t>
      </w:r>
      <w:r w:rsidRPr="00446915">
        <w:rPr>
          <w:rFonts w:ascii="Times New Roman" w:hAnsi="Times New Roman"/>
          <w:sz w:val="24"/>
          <w:szCs w:val="24"/>
        </w:rPr>
        <w:tab/>
        <w:t>menuje a odvoláva vedúcich organizačných zložiek spoločnosti,</w:t>
      </w:r>
    </w:p>
    <w:p w:rsidR="00564762" w:rsidRPr="00446915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915">
        <w:rPr>
          <w:rFonts w:ascii="Times New Roman" w:hAnsi="Times New Roman"/>
          <w:sz w:val="24"/>
          <w:szCs w:val="24"/>
        </w:rPr>
        <w:t>f)</w:t>
      </w:r>
      <w:r w:rsidRPr="00446915">
        <w:rPr>
          <w:rFonts w:ascii="Times New Roman" w:hAnsi="Times New Roman"/>
          <w:sz w:val="24"/>
          <w:szCs w:val="24"/>
        </w:rPr>
        <w:tab/>
        <w:t>vykonáva pôsobnosť, ktorú na neho predstavenstvo prenieslo,</w:t>
      </w:r>
    </w:p>
    <w:p w:rsidR="00564762" w:rsidRPr="00446915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915">
        <w:rPr>
          <w:rFonts w:ascii="Times New Roman" w:hAnsi="Times New Roman"/>
          <w:sz w:val="24"/>
          <w:szCs w:val="24"/>
        </w:rPr>
        <w:t>g)</w:t>
      </w:r>
      <w:r w:rsidRPr="00446915">
        <w:rPr>
          <w:rFonts w:ascii="Times New Roman" w:hAnsi="Times New Roman"/>
          <w:sz w:val="24"/>
          <w:szCs w:val="24"/>
        </w:rPr>
        <w:tab/>
        <w:t>vykonáva pôsobnosť, ktorá je nevyhnutná na splnenie úloh spoločnosti v rámci všeobecne záväzných právnych predpisov a organizačného poriadku spoločnosti,</w:t>
      </w:r>
    </w:p>
    <w:p w:rsidR="00564762" w:rsidRPr="00446915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915">
        <w:rPr>
          <w:rFonts w:ascii="Times New Roman" w:hAnsi="Times New Roman"/>
          <w:sz w:val="24"/>
          <w:szCs w:val="24"/>
        </w:rPr>
        <w:t>h)</w:t>
      </w:r>
      <w:r w:rsidRPr="00446915">
        <w:rPr>
          <w:rFonts w:ascii="Times New Roman" w:hAnsi="Times New Roman"/>
          <w:sz w:val="24"/>
          <w:szCs w:val="24"/>
        </w:rPr>
        <w:tab/>
        <w:t>zodpovedá za účelné využívanie pracovného času zamestnancami spoločnosti</w:t>
      </w:r>
      <w:r>
        <w:rPr>
          <w:rFonts w:ascii="Times New Roman" w:hAnsi="Times New Roman"/>
          <w:sz w:val="24"/>
          <w:szCs w:val="24"/>
        </w:rPr>
        <w:t>,</w:t>
      </w:r>
    </w:p>
    <w:p w:rsidR="00564762" w:rsidRPr="00446915" w:rsidRDefault="00564762" w:rsidP="004469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915">
        <w:rPr>
          <w:rFonts w:ascii="Times New Roman" w:hAnsi="Times New Roman"/>
          <w:sz w:val="24"/>
          <w:szCs w:val="24"/>
        </w:rPr>
        <w:t>i)</w:t>
      </w:r>
      <w:r w:rsidRPr="00446915">
        <w:rPr>
          <w:rFonts w:ascii="Times New Roman" w:hAnsi="Times New Roman"/>
          <w:sz w:val="24"/>
          <w:szCs w:val="24"/>
        </w:rPr>
        <w:tab/>
        <w:t>predkladá návrh organizačnej štruktúry spoločnosti na schválenie predstavenstvu.</w:t>
      </w:r>
      <w:r>
        <w:rPr>
          <w:rFonts w:ascii="Times New Roman" w:hAnsi="Times New Roman"/>
          <w:sz w:val="24"/>
          <w:szCs w:val="24"/>
        </w:rPr>
        <w:t>“</w:t>
      </w:r>
    </w:p>
    <w:p w:rsidR="00564762" w:rsidRDefault="00564762" w:rsidP="00DB74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762" w:rsidRDefault="00564762" w:rsidP="00F81446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564762" w:rsidSect="009F77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62" w:rsidRDefault="00564762" w:rsidP="00454F9A">
      <w:pPr>
        <w:spacing w:after="0" w:line="240" w:lineRule="auto"/>
      </w:pPr>
      <w:r>
        <w:separator/>
      </w:r>
    </w:p>
  </w:endnote>
  <w:endnote w:type="continuationSeparator" w:id="0">
    <w:p w:rsidR="00564762" w:rsidRDefault="00564762" w:rsidP="0045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62" w:rsidRDefault="0056476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64762" w:rsidRDefault="00564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62" w:rsidRDefault="00564762" w:rsidP="00454F9A">
      <w:pPr>
        <w:spacing w:after="0" w:line="240" w:lineRule="auto"/>
      </w:pPr>
      <w:r>
        <w:separator/>
      </w:r>
    </w:p>
  </w:footnote>
  <w:footnote w:type="continuationSeparator" w:id="0">
    <w:p w:rsidR="00564762" w:rsidRDefault="00564762" w:rsidP="0045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74D"/>
    <w:multiLevelType w:val="hybridMultilevel"/>
    <w:tmpl w:val="C3DECAC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97618"/>
    <w:multiLevelType w:val="hybridMultilevel"/>
    <w:tmpl w:val="E9282E24"/>
    <w:lvl w:ilvl="0" w:tplc="D6AE67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934BB2"/>
    <w:multiLevelType w:val="hybridMultilevel"/>
    <w:tmpl w:val="626067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ED0327"/>
    <w:multiLevelType w:val="hybridMultilevel"/>
    <w:tmpl w:val="B7A24452"/>
    <w:lvl w:ilvl="0" w:tplc="F47A718E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91649C"/>
    <w:multiLevelType w:val="hybridMultilevel"/>
    <w:tmpl w:val="167AB1F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D393C4B"/>
    <w:multiLevelType w:val="hybridMultilevel"/>
    <w:tmpl w:val="F920F95C"/>
    <w:lvl w:ilvl="0" w:tplc="041B0017">
      <w:start w:val="1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DAA"/>
    <w:rsid w:val="000523D4"/>
    <w:rsid w:val="000770AE"/>
    <w:rsid w:val="000A2605"/>
    <w:rsid w:val="000B215E"/>
    <w:rsid w:val="001171C2"/>
    <w:rsid w:val="00141441"/>
    <w:rsid w:val="00183214"/>
    <w:rsid w:val="001D6FFF"/>
    <w:rsid w:val="002343A2"/>
    <w:rsid w:val="00234E06"/>
    <w:rsid w:val="00242EFA"/>
    <w:rsid w:val="002567EB"/>
    <w:rsid w:val="002733F6"/>
    <w:rsid w:val="002A63F3"/>
    <w:rsid w:val="002E3C86"/>
    <w:rsid w:val="002E47B7"/>
    <w:rsid w:val="003346BD"/>
    <w:rsid w:val="00337169"/>
    <w:rsid w:val="00365964"/>
    <w:rsid w:val="00377575"/>
    <w:rsid w:val="003A094D"/>
    <w:rsid w:val="003E6FF3"/>
    <w:rsid w:val="00432D91"/>
    <w:rsid w:val="00446915"/>
    <w:rsid w:val="00454F9A"/>
    <w:rsid w:val="0049259F"/>
    <w:rsid w:val="004A019F"/>
    <w:rsid w:val="004F0B78"/>
    <w:rsid w:val="00507349"/>
    <w:rsid w:val="005273A5"/>
    <w:rsid w:val="00564762"/>
    <w:rsid w:val="00587F07"/>
    <w:rsid w:val="005C7E19"/>
    <w:rsid w:val="00617E42"/>
    <w:rsid w:val="00631974"/>
    <w:rsid w:val="006542BF"/>
    <w:rsid w:val="00654A54"/>
    <w:rsid w:val="006E1EA7"/>
    <w:rsid w:val="00715A69"/>
    <w:rsid w:val="007505A2"/>
    <w:rsid w:val="0077379B"/>
    <w:rsid w:val="007751EA"/>
    <w:rsid w:val="00776304"/>
    <w:rsid w:val="00787CDB"/>
    <w:rsid w:val="007A3701"/>
    <w:rsid w:val="007C1CD1"/>
    <w:rsid w:val="007F19FC"/>
    <w:rsid w:val="008029F1"/>
    <w:rsid w:val="00825601"/>
    <w:rsid w:val="008374B5"/>
    <w:rsid w:val="00881BDE"/>
    <w:rsid w:val="00896DAA"/>
    <w:rsid w:val="008F48DB"/>
    <w:rsid w:val="008F6317"/>
    <w:rsid w:val="00962D5F"/>
    <w:rsid w:val="00967B07"/>
    <w:rsid w:val="009707CF"/>
    <w:rsid w:val="0097346D"/>
    <w:rsid w:val="009810AE"/>
    <w:rsid w:val="009B76D8"/>
    <w:rsid w:val="009F7719"/>
    <w:rsid w:val="00A071C0"/>
    <w:rsid w:val="00A2216F"/>
    <w:rsid w:val="00A370A5"/>
    <w:rsid w:val="00A40996"/>
    <w:rsid w:val="00A6125B"/>
    <w:rsid w:val="00A66720"/>
    <w:rsid w:val="00AB40A6"/>
    <w:rsid w:val="00AD058B"/>
    <w:rsid w:val="00B04B68"/>
    <w:rsid w:val="00B603BA"/>
    <w:rsid w:val="00B71893"/>
    <w:rsid w:val="00B82053"/>
    <w:rsid w:val="00B92DAA"/>
    <w:rsid w:val="00BA0272"/>
    <w:rsid w:val="00BB7035"/>
    <w:rsid w:val="00BC14F2"/>
    <w:rsid w:val="00BE310D"/>
    <w:rsid w:val="00C00D52"/>
    <w:rsid w:val="00C030F6"/>
    <w:rsid w:val="00C03FEE"/>
    <w:rsid w:val="00C0529D"/>
    <w:rsid w:val="00C06B9B"/>
    <w:rsid w:val="00C12A4A"/>
    <w:rsid w:val="00C466CD"/>
    <w:rsid w:val="00C47AE7"/>
    <w:rsid w:val="00C6532B"/>
    <w:rsid w:val="00C7104B"/>
    <w:rsid w:val="00D16FF1"/>
    <w:rsid w:val="00DB0A3E"/>
    <w:rsid w:val="00DB7417"/>
    <w:rsid w:val="00DE0A55"/>
    <w:rsid w:val="00DF6046"/>
    <w:rsid w:val="00E02A9F"/>
    <w:rsid w:val="00E05D41"/>
    <w:rsid w:val="00E11284"/>
    <w:rsid w:val="00E22A3C"/>
    <w:rsid w:val="00E265DA"/>
    <w:rsid w:val="00E42394"/>
    <w:rsid w:val="00F11AE4"/>
    <w:rsid w:val="00F159DA"/>
    <w:rsid w:val="00F472C6"/>
    <w:rsid w:val="00F80884"/>
    <w:rsid w:val="00F81446"/>
    <w:rsid w:val="00F935B9"/>
    <w:rsid w:val="00FC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5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5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F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4F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4</Pages>
  <Words>1220</Words>
  <Characters>6959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</dc:creator>
  <cp:keywords/>
  <dc:description/>
  <cp:lastModifiedBy>PN-05</cp:lastModifiedBy>
  <cp:revision>124</cp:revision>
  <cp:lastPrinted>2017-11-23T14:02:00Z</cp:lastPrinted>
  <dcterms:created xsi:type="dcterms:W3CDTF">2017-11-23T08:49:00Z</dcterms:created>
  <dcterms:modified xsi:type="dcterms:W3CDTF">2017-12-01T11:41:00Z</dcterms:modified>
</cp:coreProperties>
</file>