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E6" w:rsidRDefault="00495BE6" w:rsidP="00495BE6">
      <w:pPr>
        <w:jc w:val="center"/>
        <w:rPr>
          <w:b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281305</wp:posOffset>
                </wp:positionV>
                <wp:extent cx="6334125" cy="0"/>
                <wp:effectExtent l="5080" t="5080" r="13970" b="13970"/>
                <wp:wrapNone/>
                <wp:docPr id="4" name="Rovná spojovacia šíp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FB1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-15.35pt;margin-top:22.15pt;width:498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"/>
            </w:pict>
          </mc:Fallback>
        </mc:AlternateContent>
      </w:r>
      <w:r>
        <w:rPr>
          <w:b/>
          <w:sz w:val="28"/>
          <w:szCs w:val="28"/>
        </w:rPr>
        <w:t>Materiál na zasadnutie Mestského zastupiteľstva v Stupave</w:t>
      </w:r>
    </w:p>
    <w:p w:rsidR="00495BE6" w:rsidRDefault="00495BE6" w:rsidP="00C45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dňa </w:t>
      </w:r>
      <w:r w:rsidR="00F43088">
        <w:rPr>
          <w:b/>
          <w:sz w:val="28"/>
          <w:szCs w:val="28"/>
        </w:rPr>
        <w:t>19.septembra</w:t>
      </w:r>
      <w:r w:rsidR="00C455DF" w:rsidRPr="00430067">
        <w:rPr>
          <w:b/>
          <w:sz w:val="28"/>
          <w:szCs w:val="28"/>
        </w:rPr>
        <w:t xml:space="preserve"> 2016</w:t>
      </w:r>
    </w:p>
    <w:p w:rsidR="00C455DF" w:rsidRDefault="00C455DF" w:rsidP="00C455DF">
      <w:pPr>
        <w:jc w:val="center"/>
        <w:rPr>
          <w:b/>
          <w:sz w:val="28"/>
          <w:szCs w:val="28"/>
        </w:rPr>
      </w:pPr>
    </w:p>
    <w:p w:rsidR="00495BE6" w:rsidRDefault="00495BE6" w:rsidP="00495BE6">
      <w:pPr>
        <w:rPr>
          <w:b/>
          <w:sz w:val="28"/>
          <w:szCs w:val="28"/>
        </w:rPr>
      </w:pPr>
    </w:p>
    <w:p w:rsidR="00495BE6" w:rsidRDefault="00495BE6" w:rsidP="00495BE6">
      <w:pPr>
        <w:rPr>
          <w:b/>
          <w:sz w:val="28"/>
          <w:szCs w:val="28"/>
        </w:rPr>
      </w:pPr>
    </w:p>
    <w:p w:rsidR="00495BE6" w:rsidRDefault="00495BE6" w:rsidP="00495BE6">
      <w:pPr>
        <w:rPr>
          <w:b/>
          <w:sz w:val="28"/>
          <w:szCs w:val="28"/>
        </w:rPr>
      </w:pPr>
    </w:p>
    <w:p w:rsidR="00495BE6" w:rsidRDefault="00495BE6" w:rsidP="00495BE6">
      <w:pPr>
        <w:rPr>
          <w:b/>
          <w:sz w:val="28"/>
          <w:szCs w:val="28"/>
        </w:rPr>
      </w:pPr>
    </w:p>
    <w:p w:rsidR="003D40AB" w:rsidRDefault="003D40AB" w:rsidP="00495BE6">
      <w:pPr>
        <w:rPr>
          <w:b/>
          <w:sz w:val="28"/>
          <w:szCs w:val="28"/>
        </w:rPr>
      </w:pPr>
    </w:p>
    <w:p w:rsidR="003D40AB" w:rsidRDefault="003D40AB" w:rsidP="00495BE6">
      <w:pPr>
        <w:rPr>
          <w:b/>
          <w:sz w:val="28"/>
          <w:szCs w:val="28"/>
        </w:rPr>
      </w:pPr>
    </w:p>
    <w:p w:rsidR="00495BE6" w:rsidRDefault="00495BE6" w:rsidP="00495BE6">
      <w:pPr>
        <w:rPr>
          <w:b/>
          <w:sz w:val="28"/>
          <w:szCs w:val="28"/>
        </w:rPr>
      </w:pPr>
    </w:p>
    <w:p w:rsidR="00C455DF" w:rsidRPr="0060666C" w:rsidRDefault="00C455DF" w:rsidP="00F43088">
      <w:pPr>
        <w:pStyle w:val="Nadpis1"/>
        <w:spacing w:after="0"/>
      </w:pPr>
      <w:r w:rsidRPr="0060666C">
        <w:t xml:space="preserve">Správa hlavnej kontrolórky mesta Stupava </w:t>
      </w:r>
    </w:p>
    <w:p w:rsidR="00F43088" w:rsidRPr="00F43088" w:rsidRDefault="00C455DF" w:rsidP="00F43088">
      <w:pPr>
        <w:pStyle w:val="Nadpis1"/>
        <w:spacing w:after="0"/>
        <w:rPr>
          <w:szCs w:val="24"/>
        </w:rPr>
      </w:pPr>
      <w:r w:rsidRPr="0060666C">
        <w:t>o výsledku kontroly</w:t>
      </w:r>
      <w:r w:rsidR="0060666C" w:rsidRPr="0060666C">
        <w:t xml:space="preserve"> </w:t>
      </w:r>
      <w:r w:rsidR="00F43088">
        <w:rPr>
          <w:szCs w:val="24"/>
        </w:rPr>
        <w:t>dodržiavania zákonných postupov a povinností mesta Stupava pri verejnom obstarávaní</w:t>
      </w:r>
    </w:p>
    <w:p w:rsidR="00FD0655" w:rsidRPr="00FD0655" w:rsidRDefault="00FD0655" w:rsidP="0004013F">
      <w:pPr>
        <w:pStyle w:val="Nadpis1"/>
        <w:rPr>
          <w:szCs w:val="28"/>
        </w:rPr>
      </w:pPr>
    </w:p>
    <w:p w:rsidR="00495BE6" w:rsidRPr="0060666C" w:rsidRDefault="00495BE6" w:rsidP="00FD0655">
      <w:pPr>
        <w:pStyle w:val="Nadpis1"/>
      </w:pPr>
    </w:p>
    <w:p w:rsidR="00495BE6" w:rsidRDefault="00495BE6" w:rsidP="00495BE6">
      <w:pPr>
        <w:rPr>
          <w:b/>
          <w:szCs w:val="24"/>
        </w:rPr>
      </w:pPr>
    </w:p>
    <w:p w:rsidR="00495BE6" w:rsidRDefault="00495BE6" w:rsidP="00495BE6">
      <w:pPr>
        <w:rPr>
          <w:b/>
          <w:szCs w:val="24"/>
        </w:rPr>
      </w:pPr>
    </w:p>
    <w:p w:rsidR="00495BE6" w:rsidRDefault="00495BE6" w:rsidP="00495BE6">
      <w:pPr>
        <w:spacing w:after="240" w:line="24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189865</wp:posOffset>
                </wp:positionV>
                <wp:extent cx="1181100" cy="0"/>
                <wp:effectExtent l="5080" t="8890" r="13970" b="10160"/>
                <wp:wrapNone/>
                <wp:docPr id="3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3E6E6" id="Rovná spojovacia šípka 3" o:spid="_x0000_s1026" type="#_x0000_t32" style="position:absolute;margin-left:-2.6pt;margin-top:14.95pt;width:9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"/>
            </w:pict>
          </mc:Fallback>
        </mc:AlternateContent>
      </w:r>
      <w:r>
        <w:t xml:space="preserve">Materiál obsahuje : </w:t>
      </w:r>
    </w:p>
    <w:p w:rsidR="00495BE6" w:rsidRDefault="00495BE6" w:rsidP="0060666C">
      <w:pPr>
        <w:pStyle w:val="Odsekzoznamu"/>
        <w:numPr>
          <w:ilvl w:val="0"/>
          <w:numId w:val="1"/>
        </w:numPr>
        <w:spacing w:after="0" w:line="240" w:lineRule="auto"/>
      </w:pPr>
      <w:r>
        <w:t>Návrh uznesenia</w:t>
      </w:r>
    </w:p>
    <w:p w:rsidR="0060666C" w:rsidRDefault="0060666C" w:rsidP="0060666C">
      <w:pPr>
        <w:pStyle w:val="Odsekzoznamu"/>
        <w:numPr>
          <w:ilvl w:val="0"/>
          <w:numId w:val="1"/>
        </w:numPr>
        <w:spacing w:after="0" w:line="240" w:lineRule="auto"/>
      </w:pPr>
      <w:r>
        <w:t>Dôvodová správa</w:t>
      </w:r>
    </w:p>
    <w:p w:rsidR="0004013F" w:rsidRPr="00F43088" w:rsidRDefault="00495BE6" w:rsidP="00A03DA3">
      <w:pPr>
        <w:pStyle w:val="Odsekzoznamu"/>
        <w:numPr>
          <w:ilvl w:val="0"/>
          <w:numId w:val="1"/>
        </w:numPr>
        <w:spacing w:after="0" w:line="240" w:lineRule="auto"/>
        <w:rPr>
          <w:sz w:val="22"/>
        </w:rPr>
      </w:pPr>
      <w:r>
        <w:t xml:space="preserve">Materiál: </w:t>
      </w:r>
      <w:r w:rsidR="0060666C" w:rsidRPr="0060666C">
        <w:t xml:space="preserve">Správa hlavnej kontrolórky mesta Stupava o výsledku </w:t>
      </w:r>
      <w:r w:rsidR="0004013F">
        <w:t>kontroly</w:t>
      </w:r>
      <w:r w:rsidR="0004013F" w:rsidRPr="00F43088">
        <w:rPr>
          <w:szCs w:val="24"/>
        </w:rPr>
        <w:t xml:space="preserve"> </w:t>
      </w:r>
      <w:r w:rsidR="00F43088" w:rsidRPr="00E07ABC">
        <w:t>dodržiavania zákonných postupov a povinností mesta Stupava pri verejnom obstarávaní podľa zákona č. 25/2006 Z. z. o verejnom obstarávaní a o zmene a doplnení niektorých zákonov v z.n.p.</w:t>
      </w:r>
    </w:p>
    <w:p w:rsidR="00495BE6" w:rsidRDefault="00495BE6" w:rsidP="00495BE6">
      <w:pPr>
        <w:spacing w:after="0" w:line="240" w:lineRule="auto"/>
      </w:pPr>
    </w:p>
    <w:p w:rsidR="003D40AB" w:rsidRDefault="003D40AB" w:rsidP="00495BE6">
      <w:pPr>
        <w:spacing w:after="0" w:line="240" w:lineRule="auto"/>
      </w:pPr>
    </w:p>
    <w:p w:rsidR="003D40AB" w:rsidRDefault="003D40AB" w:rsidP="00495BE6">
      <w:pPr>
        <w:spacing w:after="0" w:line="240" w:lineRule="auto"/>
      </w:pPr>
    </w:p>
    <w:p w:rsidR="00495BE6" w:rsidRDefault="00495BE6" w:rsidP="00495BE6">
      <w:pPr>
        <w:spacing w:after="240" w:line="24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205105</wp:posOffset>
                </wp:positionV>
                <wp:extent cx="714375" cy="0"/>
                <wp:effectExtent l="5080" t="5080" r="13970" b="1397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74FCC" id="Rovná spojovacia šípka 2" o:spid="_x0000_s1026" type="#_x0000_t32" style="position:absolute;margin-left:-2.6pt;margin-top:16.15pt;width:5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"/>
            </w:pict>
          </mc:Fallback>
        </mc:AlternateContent>
      </w:r>
      <w:r>
        <w:t>Predkladá:</w:t>
      </w:r>
    </w:p>
    <w:p w:rsidR="00495BE6" w:rsidRDefault="00495BE6" w:rsidP="00495BE6">
      <w:pPr>
        <w:spacing w:after="0" w:line="240" w:lineRule="auto"/>
      </w:pPr>
      <w:r>
        <w:t>Mgr.</w:t>
      </w:r>
      <w:r w:rsidR="00FD0655">
        <w:t xml:space="preserve"> </w:t>
      </w:r>
      <w:r>
        <w:t>Margita Hricová</w:t>
      </w:r>
    </w:p>
    <w:p w:rsidR="00495BE6" w:rsidRDefault="00495BE6" w:rsidP="00495BE6">
      <w:pPr>
        <w:spacing w:after="0" w:line="240" w:lineRule="auto"/>
      </w:pPr>
      <w:r>
        <w:t xml:space="preserve">hlavná kontrolórka mesta Stupava </w:t>
      </w:r>
    </w:p>
    <w:p w:rsidR="003D40AB" w:rsidRDefault="003D40AB" w:rsidP="00495BE6">
      <w:pPr>
        <w:spacing w:after="0" w:line="240" w:lineRule="auto"/>
      </w:pPr>
    </w:p>
    <w:p w:rsidR="00495BE6" w:rsidRDefault="00495BE6" w:rsidP="00495BE6">
      <w:pPr>
        <w:spacing w:after="0" w:line="240" w:lineRule="auto"/>
      </w:pPr>
    </w:p>
    <w:p w:rsidR="00495BE6" w:rsidRDefault="00495BE6" w:rsidP="00495BE6">
      <w:pPr>
        <w:spacing w:after="240" w:line="24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200025</wp:posOffset>
                </wp:positionV>
                <wp:extent cx="800100" cy="0"/>
                <wp:effectExtent l="5080" t="9525" r="13970" b="9525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9B38E" id="Rovná spojovacia šípka 1" o:spid="_x0000_s1026" type="#_x0000_t32" style="position:absolute;margin-left:-2.6pt;margin-top:15.75pt;width:6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"/>
            </w:pict>
          </mc:Fallback>
        </mc:AlternateContent>
      </w:r>
      <w:r>
        <w:t xml:space="preserve">Vypracovala : </w:t>
      </w:r>
    </w:p>
    <w:p w:rsidR="00495BE6" w:rsidRDefault="00495BE6" w:rsidP="00495BE6">
      <w:pPr>
        <w:spacing w:after="0" w:line="240" w:lineRule="auto"/>
      </w:pPr>
      <w:r>
        <w:t>Mgr.</w:t>
      </w:r>
      <w:r w:rsidR="00FD0655">
        <w:t xml:space="preserve"> </w:t>
      </w:r>
      <w:r>
        <w:t>Margita Hricová</w:t>
      </w:r>
    </w:p>
    <w:p w:rsidR="00F43088" w:rsidRDefault="00495BE6" w:rsidP="00010F74">
      <w:pPr>
        <w:spacing w:after="0"/>
      </w:pPr>
      <w:r>
        <w:t xml:space="preserve">hlavná kontrolórka mesta Stupava </w:t>
      </w:r>
      <w:r w:rsidR="00F43088">
        <w:br w:type="page"/>
      </w:r>
    </w:p>
    <w:p w:rsidR="00FD0655" w:rsidRDefault="00FD0655" w:rsidP="00010F74">
      <w:pPr>
        <w:jc w:val="center"/>
        <w:rPr>
          <w:b/>
          <w:sz w:val="28"/>
          <w:szCs w:val="28"/>
        </w:rPr>
      </w:pPr>
      <w:r w:rsidRPr="00010F74">
        <w:rPr>
          <w:b/>
          <w:sz w:val="28"/>
          <w:szCs w:val="28"/>
        </w:rPr>
        <w:lastRenderedPageBreak/>
        <w:t>Návrh uznesenia:</w:t>
      </w:r>
    </w:p>
    <w:p w:rsidR="00010F74" w:rsidRDefault="00010F74" w:rsidP="00010F74">
      <w:pPr>
        <w:jc w:val="center"/>
        <w:rPr>
          <w:b/>
          <w:sz w:val="28"/>
          <w:szCs w:val="28"/>
        </w:rPr>
      </w:pPr>
    </w:p>
    <w:p w:rsidR="00010F74" w:rsidRPr="00010F74" w:rsidRDefault="00010F74" w:rsidP="00010F74">
      <w:pPr>
        <w:jc w:val="center"/>
        <w:rPr>
          <w:b/>
          <w:sz w:val="28"/>
          <w:szCs w:val="28"/>
        </w:rPr>
      </w:pPr>
    </w:p>
    <w:p w:rsidR="00010F74" w:rsidRDefault="00FD0655" w:rsidP="00DA53EA">
      <w:pPr>
        <w:spacing w:after="0" w:line="240" w:lineRule="auto"/>
        <w:rPr>
          <w:sz w:val="22"/>
        </w:rPr>
      </w:pPr>
      <w:r w:rsidRPr="003F4DA7">
        <w:t>M</w:t>
      </w:r>
      <w:r w:rsidR="00010F74">
        <w:t>estské zastupiteľ</w:t>
      </w:r>
      <w:r w:rsidRPr="003F4DA7">
        <w:t>s</w:t>
      </w:r>
      <w:r w:rsidR="00010F74">
        <w:t>tvo</w:t>
      </w:r>
      <w:r w:rsidR="00010F74">
        <w:rPr>
          <w:sz w:val="22"/>
        </w:rPr>
        <w:t xml:space="preserve"> v Stupave:</w:t>
      </w:r>
    </w:p>
    <w:p w:rsidR="00010F74" w:rsidRDefault="00010F74" w:rsidP="00DA53EA">
      <w:pPr>
        <w:spacing w:after="0" w:line="240" w:lineRule="auto"/>
        <w:rPr>
          <w:sz w:val="22"/>
        </w:rPr>
      </w:pPr>
    </w:p>
    <w:p w:rsidR="00F15465" w:rsidRPr="00010F74" w:rsidRDefault="00FD0655" w:rsidP="00DD03B6">
      <w:pPr>
        <w:pStyle w:val="Odsekzoznamu"/>
        <w:numPr>
          <w:ilvl w:val="0"/>
          <w:numId w:val="15"/>
        </w:numPr>
        <w:spacing w:after="0" w:line="240" w:lineRule="auto"/>
        <w:ind w:left="714" w:hanging="357"/>
        <w:rPr>
          <w:szCs w:val="24"/>
        </w:rPr>
      </w:pPr>
      <w:r w:rsidRPr="00010F74">
        <w:rPr>
          <w:b/>
        </w:rPr>
        <w:t>berie na vedomie</w:t>
      </w:r>
      <w:r w:rsidR="00DA53EA" w:rsidRPr="00DA53EA">
        <w:t xml:space="preserve"> </w:t>
      </w:r>
      <w:r w:rsidR="00DA53EA">
        <w:t>s</w:t>
      </w:r>
      <w:r w:rsidR="00DA53EA" w:rsidRPr="0060666C">
        <w:t>práv</w:t>
      </w:r>
      <w:r w:rsidR="00DA53EA">
        <w:t>u</w:t>
      </w:r>
      <w:r w:rsidR="00DA53EA" w:rsidRPr="0060666C">
        <w:t xml:space="preserve"> hlavnej kontrolórky mest</w:t>
      </w:r>
      <w:r w:rsidR="00DA53EA">
        <w:t>a Stupava o výsledku kontroly</w:t>
      </w:r>
      <w:r w:rsidR="00010F74">
        <w:t xml:space="preserve"> </w:t>
      </w:r>
      <w:r w:rsidR="00010F74" w:rsidRPr="00E07ABC">
        <w:t>dodržiavania zákonných postupov a povinností mesta Stupava pri verejnom obstarávaní podľa zákona č. 25/2006 Z. z. o verejnom obstarávaní a o zmene a doplnení niektorých zákonov v z.n.p.</w:t>
      </w:r>
      <w:r w:rsidR="006B5D4F">
        <w:t>,</w:t>
      </w:r>
    </w:p>
    <w:p w:rsidR="00010F74" w:rsidRPr="00010F74" w:rsidRDefault="00010F74" w:rsidP="00010F74">
      <w:pPr>
        <w:pStyle w:val="Odsekzoznamu"/>
        <w:spacing w:after="0" w:line="240" w:lineRule="auto"/>
        <w:rPr>
          <w:szCs w:val="24"/>
        </w:rPr>
      </w:pPr>
    </w:p>
    <w:p w:rsidR="00010F74" w:rsidRDefault="006C739A" w:rsidP="00010F74">
      <w:pPr>
        <w:pStyle w:val="Odsekzoznamu"/>
        <w:numPr>
          <w:ilvl w:val="0"/>
          <w:numId w:val="15"/>
        </w:numPr>
        <w:spacing w:after="0" w:line="240" w:lineRule="auto"/>
        <w:rPr>
          <w:szCs w:val="24"/>
        </w:rPr>
      </w:pPr>
      <w:r>
        <w:rPr>
          <w:b/>
          <w:szCs w:val="24"/>
        </w:rPr>
        <w:t>odporúča</w:t>
      </w:r>
      <w:r w:rsidR="0012078E">
        <w:rPr>
          <w:szCs w:val="24"/>
        </w:rPr>
        <w:t xml:space="preserve"> prednostovi Mestského úradu vypracovať novú smernicu o verejnom obstarávaní</w:t>
      </w:r>
      <w:r w:rsidR="00807FED">
        <w:rPr>
          <w:szCs w:val="24"/>
        </w:rPr>
        <w:t xml:space="preserve"> do najbližšieho zasadnutia MsZ,</w:t>
      </w:r>
    </w:p>
    <w:p w:rsidR="0012078E" w:rsidRPr="0012078E" w:rsidRDefault="0012078E" w:rsidP="0012078E">
      <w:pPr>
        <w:pStyle w:val="Odsekzoznamu"/>
        <w:rPr>
          <w:szCs w:val="24"/>
        </w:rPr>
      </w:pPr>
    </w:p>
    <w:p w:rsidR="0012078E" w:rsidRDefault="006C739A" w:rsidP="00010F74">
      <w:pPr>
        <w:pStyle w:val="Odsekzoznamu"/>
        <w:numPr>
          <w:ilvl w:val="0"/>
          <w:numId w:val="15"/>
        </w:numPr>
        <w:spacing w:after="0" w:line="240" w:lineRule="auto"/>
        <w:rPr>
          <w:szCs w:val="24"/>
        </w:rPr>
      </w:pPr>
      <w:r>
        <w:rPr>
          <w:b/>
          <w:szCs w:val="24"/>
        </w:rPr>
        <w:t>odporúča</w:t>
      </w:r>
      <w:r w:rsidR="0012078E">
        <w:rPr>
          <w:szCs w:val="24"/>
        </w:rPr>
        <w:t xml:space="preserve"> prednostovi Mestského úradu</w:t>
      </w:r>
      <w:r w:rsidR="0012078E">
        <w:t xml:space="preserve"> zverejňovať na webovej stránke mesta Stupava </w:t>
      </w:r>
      <w:r w:rsidR="0012078E">
        <w:rPr>
          <w:szCs w:val="24"/>
        </w:rPr>
        <w:t xml:space="preserve">všetky štvrťročné súhrnné správy a všetky výzvy na predkladanie ponúk, tak ako je ustanovené v smernici </w:t>
      </w:r>
      <w:r w:rsidR="006B5D4F">
        <w:t xml:space="preserve">č. </w:t>
      </w:r>
      <w:r w:rsidR="006B5D4F" w:rsidRPr="00A720EB">
        <w:t>6/2012 o verejnom obstarávaní</w:t>
      </w:r>
      <w:r w:rsidR="006B5D4F">
        <w:rPr>
          <w:szCs w:val="24"/>
        </w:rPr>
        <w:t xml:space="preserve"> </w:t>
      </w:r>
      <w:r w:rsidR="0012078E">
        <w:rPr>
          <w:szCs w:val="24"/>
        </w:rPr>
        <w:t>v bode 5.2.1.</w:t>
      </w:r>
      <w:r w:rsidR="006B5D4F">
        <w:rPr>
          <w:szCs w:val="24"/>
        </w:rPr>
        <w:t>,</w:t>
      </w:r>
    </w:p>
    <w:p w:rsidR="006B5D4F" w:rsidRPr="006B5D4F" w:rsidRDefault="006B5D4F" w:rsidP="006B5D4F">
      <w:pPr>
        <w:pStyle w:val="Odsekzoznamu"/>
        <w:rPr>
          <w:szCs w:val="24"/>
        </w:rPr>
      </w:pPr>
    </w:p>
    <w:p w:rsidR="006B5D4F" w:rsidRPr="00010F74" w:rsidRDefault="006C739A" w:rsidP="00010F74">
      <w:pPr>
        <w:pStyle w:val="Odsekzoznamu"/>
        <w:numPr>
          <w:ilvl w:val="0"/>
          <w:numId w:val="15"/>
        </w:numPr>
        <w:spacing w:after="0" w:line="240" w:lineRule="auto"/>
        <w:rPr>
          <w:szCs w:val="24"/>
        </w:rPr>
      </w:pPr>
      <w:r>
        <w:rPr>
          <w:b/>
          <w:szCs w:val="24"/>
        </w:rPr>
        <w:t>odporúča</w:t>
      </w:r>
      <w:r w:rsidR="00807FED">
        <w:rPr>
          <w:szCs w:val="24"/>
        </w:rPr>
        <w:t xml:space="preserve"> prednostovi Mestského úradu</w:t>
      </w:r>
      <w:r w:rsidR="00807FED">
        <w:t xml:space="preserve"> </w:t>
      </w:r>
      <w:r w:rsidR="00807FED">
        <w:rPr>
          <w:szCs w:val="24"/>
        </w:rPr>
        <w:t xml:space="preserve">vypracovať každoročne plán VO, vykonať pracovnú poradu s poslancami a následne ho predložiť na </w:t>
      </w:r>
      <w:r w:rsidR="00602097">
        <w:rPr>
          <w:szCs w:val="24"/>
        </w:rPr>
        <w:t>zasadnutie</w:t>
      </w:r>
      <w:r w:rsidR="00807FED">
        <w:rPr>
          <w:szCs w:val="24"/>
        </w:rPr>
        <w:t xml:space="preserve"> Mestského zastupiteľstva ešte pred rokovaním o návrhu rozpočtu a zverejniť takto odsúhlasený plán VO</w:t>
      </w:r>
      <w:r w:rsidR="00BF6D93">
        <w:rPr>
          <w:szCs w:val="24"/>
        </w:rPr>
        <w:t xml:space="preserve"> na webovej stránke</w:t>
      </w:r>
      <w:r w:rsidR="00807FED">
        <w:rPr>
          <w:szCs w:val="24"/>
        </w:rPr>
        <w:t xml:space="preserve"> mesta Stupava</w:t>
      </w:r>
      <w:r w:rsidR="00BF6D93">
        <w:rPr>
          <w:szCs w:val="24"/>
        </w:rPr>
        <w:t>.</w:t>
      </w:r>
    </w:p>
    <w:p w:rsidR="00F15465" w:rsidRDefault="00F15465" w:rsidP="00DA53EA">
      <w:pPr>
        <w:spacing w:after="0" w:line="240" w:lineRule="auto"/>
      </w:pPr>
    </w:p>
    <w:p w:rsidR="00010F74" w:rsidRDefault="00010F74">
      <w:pPr>
        <w:spacing w:after="200"/>
        <w:jc w:val="left"/>
      </w:pPr>
      <w:r>
        <w:br w:type="page"/>
      </w:r>
    </w:p>
    <w:p w:rsidR="00495BE6" w:rsidRDefault="00495BE6" w:rsidP="00495BE6">
      <w:pPr>
        <w:tabs>
          <w:tab w:val="left" w:pos="3015"/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Dôvodová správa</w:t>
      </w:r>
    </w:p>
    <w:p w:rsidR="00495BE6" w:rsidRDefault="00495BE6" w:rsidP="00495BE6"/>
    <w:p w:rsidR="00DA53EA" w:rsidRDefault="00F9648B" w:rsidP="00F9648B">
      <w:pPr>
        <w:ind w:firstLine="709"/>
      </w:pPr>
      <w:r w:rsidRPr="00430067">
        <w:t>V zmysle ustanovenia § 18 f</w:t>
      </w:r>
      <w:r>
        <w:t xml:space="preserve"> ods. 1 písm. d) zákona č. 369/1990 Zb. o obecnom zriadení v z.n.p. je úlohou hlavného kontrolóra predložiť správu o výsledkoch kontroly priamo </w:t>
      </w:r>
      <w:r w:rsidR="00DA53EA">
        <w:t>mestskému</w:t>
      </w:r>
      <w:r>
        <w:t xml:space="preserve"> zastupiteľstvu na jeho najbližšom zasadnutí. </w:t>
      </w:r>
      <w:r w:rsidR="00DA53EA">
        <w:t>V zmysle Pravidiel kontrolnej</w:t>
      </w:r>
      <w:r>
        <w:t xml:space="preserve"> činnosti hl</w:t>
      </w:r>
      <w:r w:rsidR="00DA53EA">
        <w:t>avného kontrolóra mesta Stupava</w:t>
      </w:r>
      <w:r>
        <w:t xml:space="preserve"> </w:t>
      </w:r>
      <w:r w:rsidR="00DA53EA">
        <w:t>je správa o výsledkoch kontroly predkladaná MsZ vyhotovená ako verejný informatívny materiál so zreteľom na dodržanie osobitných predpisov upravujúcich napr. ochranu osobných údajov, obchodné tajomstvo, daňové tajomstvo a pod. v súlade s princípom dodržiavania práva na informácie a verejnú kontrolu.</w:t>
      </w:r>
    </w:p>
    <w:p w:rsidR="00E55A46" w:rsidRDefault="00817326" w:rsidP="00F9648B">
      <w:pPr>
        <w:ind w:firstLine="709"/>
      </w:pPr>
      <w:r>
        <w:t xml:space="preserve">Oprávnenie ku kontrole hlavnej </w:t>
      </w:r>
      <w:r w:rsidR="00327137">
        <w:t>kont</w:t>
      </w:r>
      <w:r>
        <w:t>rolórke vyplýva z</w:t>
      </w:r>
      <w:r w:rsidR="002845C8">
        <w:t xml:space="preserve"> ustanovenia § 18d ods.2 písm. </w:t>
      </w:r>
      <w:r w:rsidR="0004013F">
        <w:t>a</w:t>
      </w:r>
      <w:r w:rsidR="00327137">
        <w:t xml:space="preserve">) zákona o obecnom zriadení, podľa ktorého kontrolnej činnosti </w:t>
      </w:r>
      <w:r w:rsidR="0004013F">
        <w:t>podlieha Mestský úrad</w:t>
      </w:r>
      <w:r w:rsidR="00327137">
        <w:t xml:space="preserve">. </w:t>
      </w:r>
      <w:r w:rsidR="00F9648B" w:rsidRPr="00310D81">
        <w:t xml:space="preserve">Uskutočnená kontrola </w:t>
      </w:r>
      <w:r w:rsidR="00E55A46" w:rsidRPr="00E07ABC">
        <w:t>dodržiavania zákonných postupov a povinností mesta Stupava pri verejnom obstarávaní podľa zákona č. 25/2006 Z. z. o verejnom obstarávaní a o zmene a doplnení niektorých zákonov v z.n.p.</w:t>
      </w:r>
      <w:r w:rsidR="00310D81">
        <w:t xml:space="preserve"> </w:t>
      </w:r>
      <w:r w:rsidR="00F9648B" w:rsidRPr="00310D81">
        <w:rPr>
          <w:szCs w:val="24"/>
        </w:rPr>
        <w:t>bola vykonaná v </w:t>
      </w:r>
      <w:r w:rsidR="003771D9">
        <w:rPr>
          <w:szCs w:val="24"/>
        </w:rPr>
        <w:t>zmysle</w:t>
      </w:r>
      <w:r w:rsidR="002845C8" w:rsidRPr="00310D81">
        <w:rPr>
          <w:szCs w:val="24"/>
        </w:rPr>
        <w:t xml:space="preserve"> </w:t>
      </w:r>
      <w:r w:rsidR="00F9648B" w:rsidRPr="00310D81">
        <w:rPr>
          <w:szCs w:val="24"/>
        </w:rPr>
        <w:t>Plán</w:t>
      </w:r>
      <w:r w:rsidR="003771D9">
        <w:rPr>
          <w:szCs w:val="24"/>
        </w:rPr>
        <w:t>u</w:t>
      </w:r>
      <w:r w:rsidR="00F9648B" w:rsidRPr="00310D81">
        <w:rPr>
          <w:szCs w:val="24"/>
        </w:rPr>
        <w:t xml:space="preserve"> kontrolnej činnosti hlavnej</w:t>
      </w:r>
      <w:r w:rsidR="002845C8" w:rsidRPr="00310D81">
        <w:rPr>
          <w:szCs w:val="24"/>
        </w:rPr>
        <w:t xml:space="preserve"> kontrolórky mesta Stupava na I. polrok 2016, </w:t>
      </w:r>
      <w:r w:rsidR="00E55A46">
        <w:t xml:space="preserve">konkrétne so 4. bodom. </w:t>
      </w:r>
    </w:p>
    <w:p w:rsidR="00AA1151" w:rsidRDefault="00377BC2" w:rsidP="00F9648B">
      <w:pPr>
        <w:ind w:firstLine="709"/>
        <w:sectPr w:rsidR="00AA1151" w:rsidSect="00720340">
          <w:pgSz w:w="11906" w:h="16838"/>
          <w:pgMar w:top="1417" w:right="1417" w:bottom="1417" w:left="1417" w:header="0" w:footer="0" w:gutter="0"/>
          <w:pgNumType w:start="1"/>
          <w:cols w:space="708"/>
          <w:docGrid w:linePitch="360"/>
        </w:sectPr>
      </w:pPr>
      <w:r>
        <w:rPr>
          <w:szCs w:val="24"/>
        </w:rPr>
        <w:t xml:space="preserve">Kontrola bola vykonaná </w:t>
      </w:r>
      <w:r w:rsidR="0004013F">
        <w:rPr>
          <w:szCs w:val="24"/>
        </w:rPr>
        <w:t xml:space="preserve">v súlade s § 18d ods.1 zákona č. 369/1990 </w:t>
      </w:r>
      <w:r>
        <w:rPr>
          <w:szCs w:val="24"/>
        </w:rPr>
        <w:t xml:space="preserve">Zb. o obecnom zriadení v z.n.p., </w:t>
      </w:r>
      <w:r w:rsidR="00E55A46">
        <w:rPr>
          <w:szCs w:val="24"/>
        </w:rPr>
        <w:t>v súlade s </w:t>
      </w:r>
      <w:r w:rsidR="00E55A46">
        <w:t>Pravid</w:t>
      </w:r>
      <w:r w:rsidR="0004013F">
        <w:t>l</w:t>
      </w:r>
      <w:r w:rsidR="00E55A46">
        <w:t>ami</w:t>
      </w:r>
      <w:r w:rsidR="0004013F">
        <w:t xml:space="preserve"> kontrolnej činnosti hl</w:t>
      </w:r>
      <w:r>
        <w:t xml:space="preserve">avného kontrolóra mesta Stupava, </w:t>
      </w:r>
      <w:r>
        <w:rPr>
          <w:szCs w:val="24"/>
        </w:rPr>
        <w:t>v súlade so zákonom č. 357/2015</w:t>
      </w:r>
      <w:r w:rsidRPr="000212BB">
        <w:rPr>
          <w:szCs w:val="24"/>
        </w:rPr>
        <w:t xml:space="preserve"> Z.z. o finančnej kontrol</w:t>
      </w:r>
      <w:r>
        <w:rPr>
          <w:szCs w:val="24"/>
        </w:rPr>
        <w:t xml:space="preserve">e a audite a o zmene a doplnení niektorých zákonov a </w:t>
      </w:r>
      <w:r w:rsidRPr="00893488">
        <w:rPr>
          <w:szCs w:val="24"/>
        </w:rPr>
        <w:t>v </w:t>
      </w:r>
      <w:r>
        <w:rPr>
          <w:szCs w:val="24"/>
        </w:rPr>
        <w:t xml:space="preserve">zmysle </w:t>
      </w:r>
      <w:r w:rsidRPr="00893488">
        <w:rPr>
          <w:szCs w:val="24"/>
        </w:rPr>
        <w:t xml:space="preserve">§ 147 zákona </w:t>
      </w:r>
      <w:r>
        <w:rPr>
          <w:szCs w:val="24"/>
        </w:rPr>
        <w:t xml:space="preserve">č. 25/2006 Z.z. o VO, ktorý v ods.1 ustanovuje, že kontrolu postupu pri zákazkách, ktoré nie sú nadlimitnými zákazkami ani podlimitnými zákazkami vykonáva orgán vnútornej kontroly. </w:t>
      </w:r>
      <w:r w:rsidR="00F9648B">
        <w:br w:type="page"/>
      </w:r>
    </w:p>
    <w:p w:rsidR="00F9648B" w:rsidRPr="007508F1" w:rsidRDefault="00F9648B" w:rsidP="007508F1">
      <w:pPr>
        <w:pStyle w:val="Nadpis1"/>
        <w:rPr>
          <w:szCs w:val="28"/>
        </w:rPr>
      </w:pPr>
      <w:r w:rsidRPr="0060666C">
        <w:lastRenderedPageBreak/>
        <w:t xml:space="preserve">Správa hlavnej kontrolórky mesta Stupava o výsledku kontroly </w:t>
      </w:r>
      <w:r w:rsidR="00DD03B6">
        <w:rPr>
          <w:szCs w:val="24"/>
        </w:rPr>
        <w:t>dodržiavania zákonných postupov a povinností mesta Stupava pri verejnom obstarávaní</w:t>
      </w:r>
    </w:p>
    <w:p w:rsidR="00F9648B" w:rsidRDefault="00F9648B" w:rsidP="00F9648B">
      <w:pPr>
        <w:ind w:firstLine="708"/>
      </w:pPr>
    </w:p>
    <w:p w:rsidR="00524C21" w:rsidRDefault="00F9648B" w:rsidP="00DD03B6">
      <w:pPr>
        <w:ind w:firstLine="708"/>
      </w:pPr>
      <w:r w:rsidRPr="00430067">
        <w:t>V zmysle ustanovenia § 18 f</w:t>
      </w:r>
      <w:r>
        <w:t xml:space="preserve"> ods. 1 písm. d) zákona č. 369/1990 Zb. o obecnom zriadení v z. n. p. </w:t>
      </w:r>
      <w:r w:rsidRPr="002140B3">
        <w:rPr>
          <w:b/>
        </w:rPr>
        <w:t>predkladám správu</w:t>
      </w:r>
      <w:r>
        <w:t xml:space="preserve"> o výsledku kontroly</w:t>
      </w:r>
      <w:r w:rsidR="00455C21">
        <w:rPr>
          <w:szCs w:val="24"/>
        </w:rPr>
        <w:t xml:space="preserve"> </w:t>
      </w:r>
      <w:r w:rsidR="00DD03B6" w:rsidRPr="00E07ABC">
        <w:t>dodržiavania zákonných postupov a povinností mesta Stupava pri verejnom obstarávaní podľa zákona č. 25/2006 Z. z. o verejnom obstarávaní a o zmene a doplnení niektorých zákonov v z.n.p.</w:t>
      </w:r>
    </w:p>
    <w:p w:rsidR="00DD03B6" w:rsidRDefault="00DD03B6" w:rsidP="00DD03B6">
      <w:pPr>
        <w:ind w:firstLine="708"/>
      </w:pPr>
    </w:p>
    <w:tbl>
      <w:tblPr>
        <w:tblW w:w="8867" w:type="dxa"/>
        <w:tblLook w:val="04A0" w:firstRow="1" w:lastRow="0" w:firstColumn="1" w:lastColumn="0" w:noHBand="0" w:noVBand="1"/>
      </w:tblPr>
      <w:tblGrid>
        <w:gridCol w:w="8867"/>
      </w:tblGrid>
      <w:tr w:rsidR="0035654A" w:rsidRPr="00532170" w:rsidTr="0035654A">
        <w:tc>
          <w:tcPr>
            <w:tcW w:w="8867" w:type="dxa"/>
            <w:shd w:val="clear" w:color="auto" w:fill="auto"/>
          </w:tcPr>
          <w:tbl>
            <w:tblPr>
              <w:tblW w:w="8651" w:type="dxa"/>
              <w:tblLook w:val="04A0" w:firstRow="1" w:lastRow="0" w:firstColumn="1" w:lastColumn="0" w:noHBand="0" w:noVBand="1"/>
            </w:tblPr>
            <w:tblGrid>
              <w:gridCol w:w="2565"/>
              <w:gridCol w:w="6086"/>
            </w:tblGrid>
            <w:tr w:rsidR="0035654A" w:rsidRPr="003127A4" w:rsidTr="00772A7E">
              <w:trPr>
                <w:trHeight w:val="347"/>
              </w:trPr>
              <w:tc>
                <w:tcPr>
                  <w:tcW w:w="2565" w:type="dxa"/>
                  <w:shd w:val="clear" w:color="auto" w:fill="auto"/>
                </w:tcPr>
                <w:p w:rsidR="0035654A" w:rsidRPr="003127A4" w:rsidRDefault="0035654A" w:rsidP="00F34E91">
                  <w:pPr>
                    <w:spacing w:before="60" w:line="240" w:lineRule="auto"/>
                  </w:pPr>
                  <w:r>
                    <w:rPr>
                      <w:b/>
                      <w:szCs w:val="24"/>
                    </w:rPr>
                    <w:t>Oprávnená osoba</w:t>
                  </w:r>
                  <w:r w:rsidRPr="003127A4">
                    <w:rPr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6086" w:type="dxa"/>
                  <w:shd w:val="clear" w:color="auto" w:fill="auto"/>
                </w:tcPr>
                <w:p w:rsidR="0035654A" w:rsidRPr="003127A4" w:rsidRDefault="0035654A" w:rsidP="00F34E91">
                  <w:pPr>
                    <w:pStyle w:val="Zarkazkladnhotextu"/>
                    <w:spacing w:before="60"/>
                    <w:ind w:left="0" w:firstLine="34"/>
                    <w:rPr>
                      <w:szCs w:val="24"/>
                    </w:rPr>
                  </w:pPr>
                  <w:r w:rsidRPr="003127A4">
                    <w:rPr>
                      <w:szCs w:val="24"/>
                    </w:rPr>
                    <w:t>h</w:t>
                  </w:r>
                  <w:r>
                    <w:rPr>
                      <w:szCs w:val="24"/>
                    </w:rPr>
                    <w:t>lavná kontrolórka mesta Stupava Mgr. Margita Hricová,</w:t>
                  </w:r>
                </w:p>
              </w:tc>
            </w:tr>
            <w:tr w:rsidR="0035654A" w:rsidRPr="003127A4" w:rsidTr="00772A7E">
              <w:trPr>
                <w:trHeight w:val="840"/>
              </w:trPr>
              <w:tc>
                <w:tcPr>
                  <w:tcW w:w="2565" w:type="dxa"/>
                  <w:shd w:val="clear" w:color="auto" w:fill="auto"/>
                </w:tcPr>
                <w:p w:rsidR="0035654A" w:rsidRPr="003127A4" w:rsidRDefault="0035654A" w:rsidP="00F34E91">
                  <w:pPr>
                    <w:spacing w:before="60" w:line="240" w:lineRule="auto"/>
                  </w:pPr>
                  <w:r>
                    <w:rPr>
                      <w:b/>
                      <w:szCs w:val="24"/>
                    </w:rPr>
                    <w:t>Povinná osoba</w:t>
                  </w:r>
                  <w:r w:rsidRPr="003127A4">
                    <w:rPr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6086" w:type="dxa"/>
                  <w:shd w:val="clear" w:color="auto" w:fill="auto"/>
                </w:tcPr>
                <w:p w:rsidR="0035654A" w:rsidRPr="003127A4" w:rsidRDefault="00DD03B6" w:rsidP="00F34E91">
                  <w:pPr>
                    <w:pStyle w:val="Zarkazkladnhotextu"/>
                    <w:spacing w:before="60"/>
                    <w:ind w:left="0" w:firstLine="34"/>
                  </w:pPr>
                  <w:r>
                    <w:rPr>
                      <w:szCs w:val="24"/>
                    </w:rPr>
                    <w:t>Mestský úrad Stupava, Hlavná 1/24, 900 31 Stupava, IČO: 305081, DIČ: 2020643724, (ďalej len „ MsÚ Stupava“),</w:t>
                  </w:r>
                </w:p>
              </w:tc>
            </w:tr>
            <w:tr w:rsidR="0035654A" w:rsidRPr="003127A4" w:rsidTr="00772A7E">
              <w:trPr>
                <w:trHeight w:val="444"/>
              </w:trPr>
              <w:tc>
                <w:tcPr>
                  <w:tcW w:w="2565" w:type="dxa"/>
                  <w:shd w:val="clear" w:color="auto" w:fill="auto"/>
                </w:tcPr>
                <w:p w:rsidR="0035654A" w:rsidRDefault="0035654A" w:rsidP="00F34E91">
                  <w:pPr>
                    <w:spacing w:before="60" w:line="240" w:lineRule="auto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Predmet kontroly:</w:t>
                  </w:r>
                </w:p>
              </w:tc>
              <w:tc>
                <w:tcPr>
                  <w:tcW w:w="6086" w:type="dxa"/>
                  <w:shd w:val="clear" w:color="auto" w:fill="auto"/>
                </w:tcPr>
                <w:p w:rsidR="0035654A" w:rsidRPr="008834FC" w:rsidRDefault="005A630F" w:rsidP="00457E3E">
                  <w:pPr>
                    <w:pStyle w:val="Zarkazkladnhotextu"/>
                    <w:spacing w:before="60"/>
                    <w:ind w:left="0"/>
                    <w:rPr>
                      <w:szCs w:val="24"/>
                      <w:highlight w:val="yellow"/>
                    </w:rPr>
                  </w:pPr>
                  <w:r>
                    <w:t xml:space="preserve">kontrola </w:t>
                  </w:r>
                  <w:r w:rsidRPr="00E07ABC">
                    <w:t>dodržiavania zákonných postupov a povinností mesta Stupava pri verejnom obstarávaní podľa zákona č. 25/2006 Z. z. o verejnom obstarávaní a o zmene a doplnení niektorých zákonov v z.n.p.</w:t>
                  </w:r>
                  <w:r>
                    <w:t xml:space="preserve"> (ďalej len „zákon o VO)</w:t>
                  </w:r>
                  <w:r>
                    <w:rPr>
                      <w:szCs w:val="24"/>
                    </w:rPr>
                    <w:t>,</w:t>
                  </w:r>
                </w:p>
              </w:tc>
            </w:tr>
            <w:tr w:rsidR="0035654A" w:rsidRPr="003127A4" w:rsidTr="00457E3E">
              <w:trPr>
                <w:trHeight w:val="879"/>
              </w:trPr>
              <w:tc>
                <w:tcPr>
                  <w:tcW w:w="2565" w:type="dxa"/>
                  <w:shd w:val="clear" w:color="auto" w:fill="auto"/>
                </w:tcPr>
                <w:p w:rsidR="0035654A" w:rsidRPr="003127A4" w:rsidRDefault="0035654A" w:rsidP="00F34E91">
                  <w:pPr>
                    <w:spacing w:before="60"/>
                  </w:pPr>
                  <w:r w:rsidRPr="003127A4">
                    <w:rPr>
                      <w:b/>
                      <w:szCs w:val="24"/>
                    </w:rPr>
                    <w:t>Cieľ kontroly:</w:t>
                  </w:r>
                </w:p>
              </w:tc>
              <w:tc>
                <w:tcPr>
                  <w:tcW w:w="6086" w:type="dxa"/>
                  <w:shd w:val="clear" w:color="auto" w:fill="auto"/>
                </w:tcPr>
                <w:p w:rsidR="0035654A" w:rsidRPr="008834FC" w:rsidRDefault="005A630F" w:rsidP="00772A7E">
                  <w:pPr>
                    <w:spacing w:before="60"/>
                    <w:rPr>
                      <w:highlight w:val="yellow"/>
                    </w:rPr>
                  </w:pPr>
                  <w:r>
                    <w:rPr>
                      <w:szCs w:val="24"/>
                    </w:rPr>
                    <w:t>dodržiavanie hospodárnosti, efektívnosti, účinnosti a účelnosti pri hospodárení s verejnými financiami a realizácii finančnej operácie alebo jej časti</w:t>
                  </w:r>
                  <w:r w:rsidR="00457E3E">
                    <w:rPr>
                      <w:szCs w:val="24"/>
                    </w:rPr>
                    <w:t>,</w:t>
                  </w:r>
                </w:p>
              </w:tc>
            </w:tr>
            <w:tr w:rsidR="0035654A" w:rsidRPr="003127A4" w:rsidTr="00772A7E">
              <w:trPr>
                <w:trHeight w:val="249"/>
              </w:trPr>
              <w:tc>
                <w:tcPr>
                  <w:tcW w:w="2565" w:type="dxa"/>
                  <w:shd w:val="clear" w:color="auto" w:fill="auto"/>
                </w:tcPr>
                <w:p w:rsidR="0035654A" w:rsidRPr="003127A4" w:rsidRDefault="0035654A" w:rsidP="00F34E91">
                  <w:pPr>
                    <w:spacing w:before="60"/>
                    <w:rPr>
                      <w:b/>
                      <w:szCs w:val="24"/>
                    </w:rPr>
                  </w:pPr>
                  <w:r w:rsidRPr="003127A4">
                    <w:rPr>
                      <w:b/>
                      <w:szCs w:val="24"/>
                    </w:rPr>
                    <w:t>Kontrolované obdobie:</w:t>
                  </w:r>
                </w:p>
              </w:tc>
              <w:tc>
                <w:tcPr>
                  <w:tcW w:w="6086" w:type="dxa"/>
                  <w:shd w:val="clear" w:color="auto" w:fill="auto"/>
                </w:tcPr>
                <w:p w:rsidR="0035654A" w:rsidRPr="008834FC" w:rsidRDefault="005A630F" w:rsidP="00F34E91">
                  <w:pPr>
                    <w:spacing w:before="60"/>
                    <w:rPr>
                      <w:szCs w:val="24"/>
                      <w:highlight w:val="yellow"/>
                    </w:rPr>
                  </w:pPr>
                  <w:r>
                    <w:rPr>
                      <w:szCs w:val="24"/>
                    </w:rPr>
                    <w:t>rok 2015</w:t>
                  </w:r>
                  <w:r w:rsidR="00457E3E">
                    <w:rPr>
                      <w:szCs w:val="24"/>
                    </w:rPr>
                    <w:t>,</w:t>
                  </w:r>
                </w:p>
              </w:tc>
            </w:tr>
            <w:tr w:rsidR="0035654A" w:rsidRPr="003127A4" w:rsidTr="00772A7E">
              <w:trPr>
                <w:trHeight w:val="1113"/>
              </w:trPr>
              <w:tc>
                <w:tcPr>
                  <w:tcW w:w="2565" w:type="dxa"/>
                  <w:shd w:val="clear" w:color="auto" w:fill="auto"/>
                </w:tcPr>
                <w:p w:rsidR="0035654A" w:rsidRPr="003127A4" w:rsidRDefault="0035654A" w:rsidP="004C385E">
                  <w:pPr>
                    <w:spacing w:before="60"/>
                    <w:jc w:val="left"/>
                    <w:rPr>
                      <w:b/>
                      <w:szCs w:val="24"/>
                    </w:rPr>
                  </w:pPr>
                  <w:r w:rsidRPr="003127A4">
                    <w:rPr>
                      <w:b/>
                      <w:szCs w:val="24"/>
                    </w:rPr>
                    <w:t>Miesto a čas vykonania kontroly</w:t>
                  </w:r>
                  <w:r>
                    <w:rPr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6086" w:type="dxa"/>
                  <w:shd w:val="clear" w:color="auto" w:fill="auto"/>
                </w:tcPr>
                <w:p w:rsidR="0035654A" w:rsidRPr="008834FC" w:rsidRDefault="005A630F" w:rsidP="005A630F">
                  <w:pPr>
                    <w:spacing w:before="60" w:after="0"/>
                    <w:rPr>
                      <w:szCs w:val="24"/>
                      <w:highlight w:val="yellow"/>
                    </w:rPr>
                  </w:pPr>
                  <w:r>
                    <w:rPr>
                      <w:szCs w:val="24"/>
                    </w:rPr>
                    <w:t xml:space="preserve">MsÚ Stupava a kancelária oprávnenej osoby </w:t>
                  </w:r>
                  <w:r w:rsidRPr="003127A4">
                    <w:rPr>
                      <w:szCs w:val="24"/>
                    </w:rPr>
                    <w:t xml:space="preserve">od </w:t>
                  </w:r>
                  <w:r>
                    <w:rPr>
                      <w:szCs w:val="24"/>
                    </w:rPr>
                    <w:t>07.06.2016 do 22.07</w:t>
                  </w:r>
                  <w:r w:rsidRPr="003127A4">
                    <w:rPr>
                      <w:szCs w:val="24"/>
                    </w:rPr>
                    <w:t>.2016</w:t>
                  </w:r>
                  <w:r>
                    <w:rPr>
                      <w:szCs w:val="24"/>
                    </w:rPr>
                    <w:t>,</w:t>
                  </w:r>
                </w:p>
              </w:tc>
            </w:tr>
            <w:tr w:rsidR="0035654A" w:rsidRPr="003127A4" w:rsidTr="00772A7E">
              <w:trPr>
                <w:trHeight w:val="444"/>
              </w:trPr>
              <w:tc>
                <w:tcPr>
                  <w:tcW w:w="2565" w:type="dxa"/>
                  <w:shd w:val="clear" w:color="auto" w:fill="auto"/>
                </w:tcPr>
                <w:p w:rsidR="0035654A" w:rsidRPr="003127A4" w:rsidRDefault="0035654A" w:rsidP="00F34E91">
                  <w:pPr>
                    <w:spacing w:before="60"/>
                    <w:jc w:val="left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Dátum doručenia návrhu správy:</w:t>
                  </w:r>
                </w:p>
              </w:tc>
              <w:tc>
                <w:tcPr>
                  <w:tcW w:w="6086" w:type="dxa"/>
                  <w:shd w:val="clear" w:color="auto" w:fill="auto"/>
                </w:tcPr>
                <w:p w:rsidR="0035654A" w:rsidRPr="008834FC" w:rsidRDefault="0035654A" w:rsidP="00F34E91">
                  <w:pPr>
                    <w:spacing w:before="60" w:after="0"/>
                    <w:rPr>
                      <w:szCs w:val="24"/>
                      <w:highlight w:val="yellow"/>
                    </w:rPr>
                  </w:pPr>
                </w:p>
                <w:p w:rsidR="0035654A" w:rsidRPr="008834FC" w:rsidRDefault="005A630F" w:rsidP="00F34E91">
                  <w:pPr>
                    <w:spacing w:before="60" w:after="0"/>
                    <w:rPr>
                      <w:szCs w:val="24"/>
                      <w:highlight w:val="yellow"/>
                    </w:rPr>
                  </w:pPr>
                  <w:r>
                    <w:rPr>
                      <w:szCs w:val="24"/>
                    </w:rPr>
                    <w:t>22.07.2016</w:t>
                  </w:r>
                </w:p>
              </w:tc>
            </w:tr>
            <w:tr w:rsidR="0035654A" w:rsidRPr="003127A4" w:rsidTr="00772A7E">
              <w:trPr>
                <w:trHeight w:val="444"/>
              </w:trPr>
              <w:tc>
                <w:tcPr>
                  <w:tcW w:w="2565" w:type="dxa"/>
                  <w:shd w:val="clear" w:color="auto" w:fill="auto"/>
                </w:tcPr>
                <w:p w:rsidR="0035654A" w:rsidRDefault="0035654A" w:rsidP="00F34E91">
                  <w:pPr>
                    <w:spacing w:before="60"/>
                    <w:jc w:val="left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Dátum prijatia námietok:</w:t>
                  </w:r>
                </w:p>
              </w:tc>
              <w:tc>
                <w:tcPr>
                  <w:tcW w:w="6086" w:type="dxa"/>
                  <w:shd w:val="clear" w:color="auto" w:fill="auto"/>
                </w:tcPr>
                <w:p w:rsidR="0035654A" w:rsidRPr="008834FC" w:rsidRDefault="0035654A" w:rsidP="00F34E91">
                  <w:pPr>
                    <w:spacing w:before="60" w:after="0"/>
                    <w:rPr>
                      <w:szCs w:val="24"/>
                      <w:highlight w:val="yellow"/>
                    </w:rPr>
                  </w:pPr>
                </w:p>
                <w:p w:rsidR="0035654A" w:rsidRPr="008834FC" w:rsidRDefault="005A630F" w:rsidP="00F34E91">
                  <w:pPr>
                    <w:spacing w:before="60" w:after="0"/>
                    <w:rPr>
                      <w:szCs w:val="24"/>
                      <w:highlight w:val="yellow"/>
                    </w:rPr>
                  </w:pPr>
                  <w:r>
                    <w:rPr>
                      <w:szCs w:val="24"/>
                    </w:rPr>
                    <w:t>04.08</w:t>
                  </w:r>
                  <w:r w:rsidR="0035654A" w:rsidRPr="00457E3E">
                    <w:rPr>
                      <w:szCs w:val="24"/>
                    </w:rPr>
                    <w:t>.2016</w:t>
                  </w:r>
                </w:p>
              </w:tc>
            </w:tr>
            <w:tr w:rsidR="0035654A" w:rsidRPr="003127A4" w:rsidTr="00457E3E">
              <w:trPr>
                <w:trHeight w:val="276"/>
              </w:trPr>
              <w:tc>
                <w:tcPr>
                  <w:tcW w:w="2565" w:type="dxa"/>
                  <w:shd w:val="clear" w:color="auto" w:fill="auto"/>
                </w:tcPr>
                <w:p w:rsidR="0035654A" w:rsidRDefault="0035654A" w:rsidP="00772A7E">
                  <w:pPr>
                    <w:spacing w:before="60"/>
                    <w:jc w:val="left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Dátum zaslania správy: </w:t>
                  </w:r>
                </w:p>
              </w:tc>
              <w:tc>
                <w:tcPr>
                  <w:tcW w:w="6086" w:type="dxa"/>
                  <w:shd w:val="clear" w:color="auto" w:fill="auto"/>
                </w:tcPr>
                <w:p w:rsidR="0035654A" w:rsidRPr="00457E3E" w:rsidRDefault="0035654A" w:rsidP="00F34E91">
                  <w:pPr>
                    <w:spacing w:before="60" w:after="0"/>
                    <w:rPr>
                      <w:szCs w:val="24"/>
                    </w:rPr>
                  </w:pPr>
                </w:p>
                <w:p w:rsidR="0035654A" w:rsidRPr="008834FC" w:rsidRDefault="00457E3E" w:rsidP="005A630F">
                  <w:pPr>
                    <w:spacing w:before="60" w:after="0"/>
                    <w:rPr>
                      <w:szCs w:val="24"/>
                      <w:highlight w:val="yellow"/>
                    </w:rPr>
                  </w:pPr>
                  <w:r w:rsidRPr="00457E3E">
                    <w:rPr>
                      <w:szCs w:val="24"/>
                    </w:rPr>
                    <w:t>1</w:t>
                  </w:r>
                  <w:r w:rsidR="005A630F">
                    <w:rPr>
                      <w:szCs w:val="24"/>
                    </w:rPr>
                    <w:t>5</w:t>
                  </w:r>
                  <w:r w:rsidRPr="00457E3E">
                    <w:rPr>
                      <w:szCs w:val="24"/>
                    </w:rPr>
                    <w:t>.</w:t>
                  </w:r>
                  <w:r w:rsidR="005A630F">
                    <w:rPr>
                      <w:szCs w:val="24"/>
                    </w:rPr>
                    <w:t>08</w:t>
                  </w:r>
                  <w:r w:rsidRPr="00457E3E">
                    <w:rPr>
                      <w:szCs w:val="24"/>
                    </w:rPr>
                    <w:t>.2016</w:t>
                  </w:r>
                </w:p>
              </w:tc>
            </w:tr>
          </w:tbl>
          <w:p w:rsidR="0035654A" w:rsidRDefault="0035654A" w:rsidP="00400B14">
            <w:pPr>
              <w:spacing w:after="0" w:line="240" w:lineRule="auto"/>
            </w:pPr>
          </w:p>
        </w:tc>
      </w:tr>
    </w:tbl>
    <w:p w:rsidR="0035654A" w:rsidRDefault="0035654A" w:rsidP="00FD69A1"/>
    <w:p w:rsidR="0035654A" w:rsidRDefault="0035654A" w:rsidP="00FD69A1">
      <w:pPr>
        <w:rPr>
          <w:b/>
          <w:u w:val="single"/>
        </w:rPr>
      </w:pPr>
    </w:p>
    <w:p w:rsidR="005A630F" w:rsidRPr="006F7F89" w:rsidRDefault="005A630F" w:rsidP="005A630F">
      <w:pPr>
        <w:pStyle w:val="Zkladntext"/>
        <w:rPr>
          <w:b/>
          <w:u w:val="single"/>
        </w:rPr>
      </w:pPr>
      <w:r>
        <w:rPr>
          <w:b/>
          <w:u w:val="single"/>
        </w:rPr>
        <w:t>Použitá</w:t>
      </w:r>
      <w:r w:rsidRPr="006F7F89">
        <w:rPr>
          <w:b/>
          <w:u w:val="single"/>
        </w:rPr>
        <w:t xml:space="preserve"> legislatíva ku kontrole:</w:t>
      </w:r>
    </w:p>
    <w:p w:rsidR="005A630F" w:rsidRPr="00BE54B8" w:rsidRDefault="005A630F" w:rsidP="005A630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714" w:hanging="357"/>
        <w:textAlignment w:val="baseline"/>
        <w:rPr>
          <w:b/>
          <w:szCs w:val="24"/>
          <w:u w:val="single"/>
        </w:rPr>
      </w:pPr>
      <w:r>
        <w:t xml:space="preserve">Zákon č. </w:t>
      </w:r>
      <w:r w:rsidRPr="00E07ABC">
        <w:t>25/2006 Z. z. o verejnom obstarávaní a o zmene a doplnení niektorých zákonov v z.n.p.</w:t>
      </w:r>
      <w:r>
        <w:t xml:space="preserve"> platných a účinných v roku 2015 (ďalej len „zákon o VO),</w:t>
      </w:r>
    </w:p>
    <w:p w:rsidR="005A630F" w:rsidRPr="00BE54B8" w:rsidRDefault="005A630F" w:rsidP="005A630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714" w:hanging="357"/>
        <w:textAlignment w:val="baseline"/>
        <w:rPr>
          <w:b/>
          <w:szCs w:val="24"/>
          <w:u w:val="single"/>
        </w:rPr>
      </w:pPr>
      <w:r>
        <w:lastRenderedPageBreak/>
        <w:t>Metodické usmernenia Úradu pre VO,</w:t>
      </w:r>
    </w:p>
    <w:p w:rsidR="005A630F" w:rsidRPr="00BE54B8" w:rsidRDefault="005A630F" w:rsidP="005A630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b/>
          <w:szCs w:val="24"/>
          <w:u w:val="single"/>
        </w:rPr>
      </w:pPr>
      <w:r>
        <w:t>Výkladové stanoviská Úradu pre VO,</w:t>
      </w:r>
    </w:p>
    <w:p w:rsidR="005A630F" w:rsidRPr="00BE54B8" w:rsidRDefault="005A630F" w:rsidP="005A630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b/>
          <w:szCs w:val="24"/>
          <w:u w:val="single"/>
        </w:rPr>
      </w:pPr>
      <w:r>
        <w:t xml:space="preserve">Smernica č. </w:t>
      </w:r>
      <w:r w:rsidRPr="00A720EB">
        <w:t>6/2012 o verejnom obstarávaní, ktorou sa upravuje postup verejného obstarávateľa pri nakladaní s finančnými prostriedkami v procese verejného obstarávania Mesta Stupava</w:t>
      </w:r>
      <w:r>
        <w:t>.</w:t>
      </w:r>
    </w:p>
    <w:p w:rsidR="005A630F" w:rsidRDefault="005A630F" w:rsidP="005A630F">
      <w:pPr>
        <w:spacing w:after="0"/>
        <w:ind w:left="360"/>
        <w:rPr>
          <w:b/>
          <w:szCs w:val="24"/>
          <w:u w:val="single"/>
        </w:rPr>
      </w:pPr>
    </w:p>
    <w:p w:rsidR="005A630F" w:rsidRPr="000C6E47" w:rsidRDefault="005A630F" w:rsidP="005A630F">
      <w:pPr>
        <w:ind w:firstLine="709"/>
      </w:pPr>
      <w:r w:rsidRPr="00A720EB">
        <w:t>Mesto Stupava je podľa § 6 ods. 1 písm. b) zákona o VO verejným obstarávateľom</w:t>
      </w:r>
      <w:r>
        <w:t>, ktorý je</w:t>
      </w:r>
      <w:r w:rsidRPr="00A720EB">
        <w:t xml:space="preserve"> povinný postupovať podľa tohto zákona. Mesto Stupav</w:t>
      </w:r>
      <w:r>
        <w:t>a má vydanú internú smernicu č. </w:t>
      </w:r>
      <w:r w:rsidRPr="00A720EB">
        <w:t>6/2012 o verejnom obstarávaní, ktorou sa upravuje pos</w:t>
      </w:r>
      <w:r>
        <w:t>tup verejného obstarávateľa pri </w:t>
      </w:r>
      <w:r w:rsidRPr="00A720EB">
        <w:t xml:space="preserve">nakladaní s finančnými prostriedkami v procese verejného obstarávania Mesta Stupava, účinnú od </w:t>
      </w:r>
      <w:r>
        <w:t>0</w:t>
      </w:r>
      <w:r w:rsidRPr="00A720EB">
        <w:t xml:space="preserve">1.11.2012. </w:t>
      </w:r>
      <w:r>
        <w:t>Z</w:t>
      </w:r>
      <w:r w:rsidRPr="00A720EB">
        <w:t>ákon</w:t>
      </w:r>
      <w:r>
        <w:t xml:space="preserve"> o VO bol</w:t>
      </w:r>
      <w:r w:rsidRPr="00A720EB">
        <w:t xml:space="preserve"> viac krát novelizovaný, čo sa premietlo do postupu</w:t>
      </w:r>
      <w:r>
        <w:t xml:space="preserve"> mesta</w:t>
      </w:r>
      <w:r w:rsidRPr="00A720EB">
        <w:t xml:space="preserve">, ale nie do </w:t>
      </w:r>
      <w:r>
        <w:t xml:space="preserve">internej </w:t>
      </w:r>
      <w:r w:rsidRPr="00A720EB">
        <w:t xml:space="preserve">smernice. </w:t>
      </w:r>
      <w:r>
        <w:t xml:space="preserve">Odporúčam </w:t>
      </w:r>
      <w:r w:rsidRPr="00A720EB">
        <w:t>vypracovanie novej internej smernice aj vzhľadom k tomu, že od 18.</w:t>
      </w:r>
      <w:r>
        <w:t>0</w:t>
      </w:r>
      <w:r w:rsidRPr="00A720EB">
        <w:t xml:space="preserve">4.2016 je v platnosti nový </w:t>
      </w:r>
      <w:r>
        <w:t>zákon o verejnom obstarávaní č. </w:t>
      </w:r>
      <w:r w:rsidRPr="00A720EB">
        <w:t>343/2015 Z.z.</w:t>
      </w:r>
      <w:r>
        <w:t xml:space="preserve"> s novými finančnými limitmi.</w:t>
      </w:r>
    </w:p>
    <w:p w:rsidR="005A630F" w:rsidRPr="00A720EB" w:rsidRDefault="005A630F" w:rsidP="005A630F">
      <w:pPr>
        <w:spacing w:after="0"/>
        <w:ind w:firstLine="709"/>
      </w:pPr>
      <w:r w:rsidRPr="00A720EB">
        <w:t>Mesto Stupava eviduje všetky doklady a dokumenty z</w:t>
      </w:r>
      <w:r>
        <w:t> </w:t>
      </w:r>
      <w:r w:rsidRPr="00A720EB">
        <w:t>použitého</w:t>
      </w:r>
      <w:r>
        <w:t xml:space="preserve"> postupu</w:t>
      </w:r>
      <w:r w:rsidRPr="00A720EB">
        <w:t xml:space="preserve"> VO v zmysle </w:t>
      </w:r>
      <w:r>
        <w:t xml:space="preserve">§ 21 </w:t>
      </w:r>
      <w:r w:rsidRPr="00A720EB">
        <w:t>zákona o</w:t>
      </w:r>
      <w:r>
        <w:t> </w:t>
      </w:r>
      <w:r w:rsidRPr="00A720EB">
        <w:t>VO</w:t>
      </w:r>
      <w:r>
        <w:t>.</w:t>
      </w:r>
      <w:r w:rsidRPr="00A720EB">
        <w:t xml:space="preserve"> Na základe predložených </w:t>
      </w:r>
      <w:r>
        <w:t xml:space="preserve">štvrťročných </w:t>
      </w:r>
      <w:r w:rsidRPr="00A720EB">
        <w:t xml:space="preserve">súhrnných správ, ktoré sú </w:t>
      </w:r>
      <w:r w:rsidR="00796168">
        <w:t>aj</w:t>
      </w:r>
      <w:r>
        <w:t xml:space="preserve"> </w:t>
      </w:r>
      <w:r w:rsidR="00796168">
        <w:t>na </w:t>
      </w:r>
      <w:r>
        <w:t xml:space="preserve">základe povinnosti uvedenej v § 9 ods. 9 zákona o VO </w:t>
      </w:r>
      <w:r w:rsidRPr="00A720EB">
        <w:t xml:space="preserve">verejne prístupné na webstránke Úradu pre </w:t>
      </w:r>
      <w:r>
        <w:t xml:space="preserve">VO ( </w:t>
      </w:r>
      <w:hyperlink r:id="rId8" w:history="1">
        <w:r w:rsidRPr="003D1537">
          <w:rPr>
            <w:rStyle w:val="Hypertextovprepojenie"/>
          </w:rPr>
          <w:t>http://www.uvo.gov.sk</w:t>
        </w:r>
      </w:hyperlink>
      <w:r>
        <w:t xml:space="preserve"> )</w:t>
      </w:r>
      <w:r w:rsidRPr="00A720EB">
        <w:t xml:space="preserve">, </w:t>
      </w:r>
      <w:r>
        <w:t>je</w:t>
      </w:r>
      <w:r w:rsidRPr="00A720EB">
        <w:t xml:space="preserve"> možné zistiť počet zákaziek:</w:t>
      </w:r>
    </w:p>
    <w:p w:rsidR="005A630F" w:rsidRPr="00A720EB" w:rsidRDefault="005A630F" w:rsidP="005A630F">
      <w:pPr>
        <w:spacing w:after="0"/>
      </w:pPr>
      <w:r w:rsidRPr="00A720EB">
        <w:t>- 1x podlimitná zákazka na stavebné práce s hodnotou zákazky 56.666,67 € bez DPH,</w:t>
      </w:r>
    </w:p>
    <w:p w:rsidR="005A630F" w:rsidRPr="00A720EB" w:rsidRDefault="005A630F" w:rsidP="005A630F">
      <w:pPr>
        <w:rPr>
          <w:szCs w:val="24"/>
        </w:rPr>
      </w:pPr>
      <w:r w:rsidRPr="00A720EB">
        <w:t xml:space="preserve">- </w:t>
      </w:r>
      <w:r>
        <w:rPr>
          <w:szCs w:val="24"/>
        </w:rPr>
        <w:t>49</w:t>
      </w:r>
      <w:r w:rsidRPr="00A720EB">
        <w:rPr>
          <w:szCs w:val="24"/>
        </w:rPr>
        <w:t>x zákazky s cenami vyššími ako 1.000 € bez DPH v zmysle § 9 ods. 9 zákona o VO.</w:t>
      </w:r>
    </w:p>
    <w:p w:rsidR="005A630F" w:rsidRDefault="005A630F" w:rsidP="005A630F">
      <w:pPr>
        <w:ind w:firstLine="708"/>
        <w:rPr>
          <w:szCs w:val="24"/>
        </w:rPr>
      </w:pPr>
      <w:r>
        <w:rPr>
          <w:szCs w:val="24"/>
        </w:rPr>
        <w:t>Nasledujúci graf</w:t>
      </w:r>
      <w:r w:rsidRPr="00A720EB">
        <w:rPr>
          <w:szCs w:val="24"/>
        </w:rPr>
        <w:t xml:space="preserve"> prezentuje prehľad jednotlivých typov zákaziek na základe zverejnených súhrnných správ za štvrťroky 2015</w:t>
      </w:r>
      <w:r>
        <w:rPr>
          <w:szCs w:val="24"/>
        </w:rPr>
        <w:t xml:space="preserve"> v súlade s § 113 ods. 3 zákona o VO</w:t>
      </w:r>
      <w:r w:rsidRPr="00A720EB">
        <w:rPr>
          <w:szCs w:val="24"/>
        </w:rPr>
        <w:t>:</w:t>
      </w:r>
    </w:p>
    <w:p w:rsidR="00796168" w:rsidRPr="00A720EB" w:rsidRDefault="00796168" w:rsidP="00796168">
      <w:pPr>
        <w:spacing w:after="0"/>
        <w:ind w:firstLine="709"/>
        <w:rPr>
          <w:szCs w:val="24"/>
        </w:rPr>
      </w:pPr>
    </w:p>
    <w:p w:rsidR="005A630F" w:rsidRDefault="005A630F" w:rsidP="005A630F">
      <w:pPr>
        <w:pStyle w:val="Zarkazkladnhotextu"/>
        <w:ind w:left="0"/>
        <w:rPr>
          <w:b/>
          <w:szCs w:val="24"/>
        </w:rPr>
      </w:pPr>
      <w:r w:rsidRPr="00894356">
        <w:rPr>
          <w:noProof/>
          <w:szCs w:val="24"/>
          <w:lang w:eastAsia="sk-SK"/>
        </w:rPr>
        <w:drawing>
          <wp:inline distT="0" distB="0" distL="0" distR="0">
            <wp:extent cx="5486400" cy="3200400"/>
            <wp:effectExtent l="0" t="0" r="0" b="0"/>
            <wp:docPr id="5" name="Graf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6168" w:rsidRDefault="00796168" w:rsidP="005A630F">
      <w:pPr>
        <w:ind w:firstLine="708"/>
        <w:rPr>
          <w:szCs w:val="24"/>
        </w:rPr>
      </w:pPr>
    </w:p>
    <w:p w:rsidR="005A630F" w:rsidRDefault="005A630F" w:rsidP="005A630F">
      <w:pPr>
        <w:ind w:firstLine="708"/>
        <w:rPr>
          <w:szCs w:val="24"/>
        </w:rPr>
      </w:pPr>
      <w:r>
        <w:rPr>
          <w:szCs w:val="24"/>
        </w:rPr>
        <w:t xml:space="preserve">Povinná osoba určila v čase výberu postupu zadávania zákazky, či ním požadovaný predmet zákazky spĺňa na účely zákona o VO podmienky bežnej dostupnosti (§ 9b zákona </w:t>
      </w:r>
      <w:r>
        <w:rPr>
          <w:szCs w:val="24"/>
        </w:rPr>
        <w:lastRenderedPageBreak/>
        <w:t>o VO). Z vyžiadaných a predložených spisov k 16-im zákazkám, konkrétne z opisu predmetu zákazky a z predmetu objednávky, je možné zhodnotiť, že kategorizácia vo vzťahu bežnej dostupnosti na trhu bola vykonaná správne a všetkých 16 zákaziek bolo klasifikovaných ako:</w:t>
      </w:r>
    </w:p>
    <w:p w:rsidR="005A630F" w:rsidRDefault="005A630F" w:rsidP="005A630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714" w:hanging="357"/>
        <w:textAlignment w:val="baseline"/>
        <w:rPr>
          <w:szCs w:val="24"/>
        </w:rPr>
      </w:pPr>
      <w:r w:rsidRPr="007C6B02">
        <w:rPr>
          <w:b/>
          <w:i/>
          <w:szCs w:val="24"/>
        </w:rPr>
        <w:t>nie bežne dostupné tovary</w:t>
      </w:r>
      <w:r>
        <w:rPr>
          <w:szCs w:val="24"/>
        </w:rPr>
        <w:t xml:space="preserve"> (dvere a zárubne pre MsÚ, výstroj a výzbroj pre hasičov, odev pre MsP), </w:t>
      </w:r>
    </w:p>
    <w:p w:rsidR="005A630F" w:rsidRDefault="005A630F" w:rsidP="005A630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714" w:hanging="357"/>
        <w:textAlignment w:val="baseline"/>
        <w:rPr>
          <w:szCs w:val="24"/>
        </w:rPr>
      </w:pPr>
      <w:r w:rsidRPr="007C6B02">
        <w:rPr>
          <w:b/>
          <w:i/>
          <w:szCs w:val="24"/>
        </w:rPr>
        <w:t>nie bežné stavebné práce</w:t>
      </w:r>
      <w:r w:rsidRPr="00D17AFF">
        <w:rPr>
          <w:szCs w:val="24"/>
        </w:rPr>
        <w:t xml:space="preserve"> (realizácia a prispôsobenie stavebných otvorov pre osadenie dverí, dodanie a montáž mreží na MsP, detské ihrisko na Kukučínovej ulici, oprava jám na nespevnených miestnych komunikáciách Štúrova a Mariánska, udržiavacie práce v sociálnych zariadeniach pri telocvični ZŠ, oprava dláždenej plochy na Námestí Sv.</w:t>
      </w:r>
      <w:r>
        <w:rPr>
          <w:szCs w:val="24"/>
        </w:rPr>
        <w:t xml:space="preserve"> </w:t>
      </w:r>
      <w:r w:rsidRPr="00D17AFF">
        <w:rPr>
          <w:szCs w:val="24"/>
        </w:rPr>
        <w:t>Trojice, oprava existujúceho chodníka na Malackej ulici a jeho predĺženie, výmena okien na objekte zdravotného strediska)</w:t>
      </w:r>
      <w:r>
        <w:rPr>
          <w:szCs w:val="24"/>
        </w:rPr>
        <w:t>,</w:t>
      </w:r>
      <w:r w:rsidRPr="00D17AFF">
        <w:rPr>
          <w:szCs w:val="24"/>
        </w:rPr>
        <w:t xml:space="preserve"> alebo</w:t>
      </w:r>
    </w:p>
    <w:p w:rsidR="005A630F" w:rsidRPr="00D17AFF" w:rsidRDefault="005A630F" w:rsidP="005A630F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7C6B02">
        <w:rPr>
          <w:b/>
          <w:i/>
          <w:szCs w:val="24"/>
        </w:rPr>
        <w:t>nie bežne dostupné služby</w:t>
      </w:r>
      <w:r w:rsidRPr="00D17AFF">
        <w:rPr>
          <w:szCs w:val="24"/>
        </w:rPr>
        <w:t xml:space="preserve"> (aktualizovanie projektu verejného osvetlenia, rozšírenie sieťovej licencie, výkon BOZP, OPP a zdravotnej služby pre MsÚ, optimalizácia vybraných ekonomických a personálnych procesov mesta Stupava, zabezpečenie zberu nebezpečného odpadu, vypracovanie projektovej dokumentácie, poskytnutie právnych služieb). </w:t>
      </w:r>
    </w:p>
    <w:p w:rsidR="005A630F" w:rsidRDefault="005A630F" w:rsidP="005A630F">
      <w:pPr>
        <w:ind w:firstLine="708"/>
        <w:rPr>
          <w:szCs w:val="24"/>
        </w:rPr>
      </w:pPr>
      <w:r>
        <w:rPr>
          <w:szCs w:val="24"/>
        </w:rPr>
        <w:t>Pri zadávaní zákaziek, ktoré nie sú zákazkami na dodanie tovaru, uskutočnenie stavebných prác alebo poskytnutie služby bežne dostupných na trhu a ktorých predpokladaná hodnota je v priebehu kalendárneho roka alebo počas platnosti zmluvy, ak sa zmluva uzatvára na dlhšie obdobie ako jeden kalendárny rok, nižšia ako 20.000,- € (pri tovare, okrem potravín – tam je limit 40.000,- €, a službe) alebo nižšia ako 30.000,- € (pri stavebných prácach), postupovalo mesto Stupava ako verejný obstarávateľ podľa § 9 ods. 9 zákona o VO.</w:t>
      </w:r>
    </w:p>
    <w:p w:rsidR="005A630F" w:rsidRDefault="005A630F" w:rsidP="005A630F">
      <w:pPr>
        <w:ind w:firstLine="709"/>
        <w:rPr>
          <w:szCs w:val="24"/>
        </w:rPr>
      </w:pPr>
      <w:r>
        <w:rPr>
          <w:szCs w:val="24"/>
        </w:rPr>
        <w:t xml:space="preserve">Základnými povinnosťami verejného obstarávateľa je podľa § 9 ods. 3 uplatňovanie princípov rovnakého zaobchádzania, nediskriminácie uchádzačov alebo záujemcov, princíp transparentnosti a princíp hospodárnosti a efektívnosti. </w:t>
      </w:r>
      <w:r w:rsidRPr="00A81DBB">
        <w:rPr>
          <w:b/>
          <w:i/>
          <w:szCs w:val="24"/>
        </w:rPr>
        <w:t>Princíp rovnakého zaobchádzania</w:t>
      </w:r>
      <w:r>
        <w:rPr>
          <w:szCs w:val="24"/>
        </w:rPr>
        <w:t xml:space="preserve">,    t. j. že každý záujemca alebo uchádzač dostáva informácie rovnakým spôsobom v rovnakom čase a v rovnakom obsahu bol dodržaný. O uvedenej skutočnosti svedčí emailová komunikácia so záujemcom v rámci prieskumu trhu a výzvy na predloženie ponuky. </w:t>
      </w:r>
      <w:r w:rsidRPr="00A81DBB">
        <w:rPr>
          <w:b/>
          <w:i/>
          <w:szCs w:val="24"/>
        </w:rPr>
        <w:t>Princíp nediskriminácie uchádzačov alebo záujemcov</w:t>
      </w:r>
      <w:r>
        <w:rPr>
          <w:szCs w:val="24"/>
        </w:rPr>
        <w:t xml:space="preserve">, t. j. požiadavka, aby verejný obstarávateľ nestanovoval podmienky, ktoré by niekoho zvýhodňovali a iného znevýhodňovali, bol dodržaný, o čom nasvedčuje veľa faktorov, napríklad že vyhodnotenie ponúk bolo realizované na základe najnižšej ceny. </w:t>
      </w:r>
      <w:r w:rsidRPr="00A81DBB">
        <w:rPr>
          <w:b/>
          <w:i/>
          <w:szCs w:val="24"/>
        </w:rPr>
        <w:t>Princíp transparentnosti</w:t>
      </w:r>
      <w:r>
        <w:rPr>
          <w:szCs w:val="24"/>
        </w:rPr>
        <w:t xml:space="preserve">, t. j. požiadavka, aby proces VO bol prehľadný, právne korektný a prebiehal predvídateľným spôsobom, bol zabezpečený. O tomto svedčia zverejnené výzvy na predloženie ponuky na webstránke ÚVO a niektoré aj na webstránke mesta. Odporúčam, aby sa na webovej stránke mesta zverejňovali všetky výzvy na predkladanie ponúk, tak ako je ustanovené v smernici v bode 5.2.1 a tiež všetky štvrťročné súhrnné správy. </w:t>
      </w:r>
      <w:r w:rsidRPr="00A81DBB">
        <w:rPr>
          <w:b/>
          <w:i/>
          <w:szCs w:val="24"/>
        </w:rPr>
        <w:t>Princíp hospodárnosti a efektívnosti</w:t>
      </w:r>
      <w:r>
        <w:rPr>
          <w:szCs w:val="24"/>
        </w:rPr>
        <w:t xml:space="preserve">, t. j. ekonomická výhodnosť ponuky neznamená nutnosť získať predmet zákazky za najnižšiu cenu, v kontrolovaných dokladoch sa ako dôvod výberu uchádzača uvádzala najnižšia cena, čo je v súlade s § 35 zákona o VO. </w:t>
      </w:r>
    </w:p>
    <w:p w:rsidR="005A630F" w:rsidRPr="00F82A86" w:rsidRDefault="005A630F" w:rsidP="005A630F">
      <w:pPr>
        <w:ind w:firstLine="709"/>
        <w:rPr>
          <w:strike/>
          <w:szCs w:val="24"/>
        </w:rPr>
      </w:pPr>
      <w:r>
        <w:rPr>
          <w:szCs w:val="24"/>
        </w:rPr>
        <w:t xml:space="preserve">Stanovenie predpokladanej hodnoty zákazky (ďalej len ako „PHZ“) je jednou zo základných činností v procese VO. Verejný obstarávateľ má povinnosť stanoviť PHZ na základe zákonom stanovených pravidiel v čase, kedy reálne vyhlasuje VO. Kontrolou </w:t>
      </w:r>
      <w:r>
        <w:rPr>
          <w:szCs w:val="24"/>
        </w:rPr>
        <w:lastRenderedPageBreak/>
        <w:t>16</w:t>
      </w:r>
      <w:r w:rsidR="00796168">
        <w:rPr>
          <w:szCs w:val="24"/>
        </w:rPr>
        <w:t>- </w:t>
      </w:r>
      <w:r>
        <w:rPr>
          <w:szCs w:val="24"/>
        </w:rPr>
        <w:t xml:space="preserve">ich spisov zákaziek VO je možné konštatovať, že </w:t>
      </w:r>
      <w:r w:rsidRPr="00B6797F">
        <w:rPr>
          <w:b/>
          <w:szCs w:val="24"/>
        </w:rPr>
        <w:t>v ôsmich spisoch</w:t>
      </w:r>
      <w:r>
        <w:rPr>
          <w:b/>
          <w:szCs w:val="24"/>
        </w:rPr>
        <w:t xml:space="preserve"> nebola určená PHZ </w:t>
      </w:r>
      <w:r>
        <w:rPr>
          <w:szCs w:val="24"/>
        </w:rPr>
        <w:t>– vo výzvach na predloženie ponuky ani v prieskumoch trhu doložených emailovou komunikáciou</w:t>
      </w:r>
      <w:r w:rsidRPr="008C489E">
        <w:rPr>
          <w:szCs w:val="24"/>
        </w:rPr>
        <w:t>.</w:t>
      </w:r>
      <w:r>
        <w:rPr>
          <w:szCs w:val="24"/>
        </w:rPr>
        <w:t xml:space="preserve"> Z týchto ôsmich prípadov sa však PHZ nachádzala v šiestich spisoch – vo vyhodnotení zákazky. Z týchto šiestich prípadov bola </w:t>
      </w:r>
      <w:r>
        <w:rPr>
          <w:b/>
          <w:szCs w:val="24"/>
        </w:rPr>
        <w:t>PHZ</w:t>
      </w:r>
      <w:r w:rsidRPr="00A74D7C">
        <w:rPr>
          <w:b/>
          <w:szCs w:val="24"/>
        </w:rPr>
        <w:t xml:space="preserve"> v jednom prípade určená podľa ceny uvedenej v cenovej ponuke</w:t>
      </w:r>
      <w:r>
        <w:rPr>
          <w:szCs w:val="24"/>
        </w:rPr>
        <w:t xml:space="preserve"> víťazného uchádzača, a preto oprávnená osoba konštatovala</w:t>
      </w:r>
      <w:r w:rsidRPr="008C489E">
        <w:rPr>
          <w:szCs w:val="24"/>
        </w:rPr>
        <w:t xml:space="preserve"> </w:t>
      </w:r>
      <w:r w:rsidRPr="00346FBB">
        <w:rPr>
          <w:szCs w:val="24"/>
        </w:rPr>
        <w:t xml:space="preserve">porušenie § 5 ods. 1 zákona o VO. </w:t>
      </w:r>
      <w:r>
        <w:rPr>
          <w:szCs w:val="24"/>
        </w:rPr>
        <w:t>V tomto prípade PHZ</w:t>
      </w:r>
      <w:r>
        <w:t xml:space="preserve"> </w:t>
      </w:r>
      <w:r w:rsidRPr="00A74D7C">
        <w:rPr>
          <w:szCs w:val="24"/>
        </w:rPr>
        <w:t>nevychádzala z ceny, za ktorú sa obvykle predáva rovnaký alebo porovnateľný predmet zákazky v čase začatia postupu zadávania zákazky</w:t>
      </w:r>
      <w:r>
        <w:rPr>
          <w:szCs w:val="24"/>
        </w:rPr>
        <w:t>, ale bola určená až po prijatí cenovej ponuky</w:t>
      </w:r>
      <w:r w:rsidRPr="00A74D7C">
        <w:rPr>
          <w:szCs w:val="24"/>
        </w:rPr>
        <w:t>.</w:t>
      </w:r>
      <w:r>
        <w:rPr>
          <w:szCs w:val="24"/>
        </w:rPr>
        <w:t xml:space="preserve"> Povinná osoba podala k uvedenému kontrolnému zisteniu námietku s odôvodnením, že </w:t>
      </w:r>
      <w:r w:rsidRPr="00CB2FEC">
        <w:rPr>
          <w:i/>
          <w:szCs w:val="24"/>
        </w:rPr>
        <w:t xml:space="preserve">pri </w:t>
      </w:r>
      <w:proofErr w:type="spellStart"/>
      <w:r w:rsidRPr="00CB2FEC">
        <w:rPr>
          <w:i/>
          <w:szCs w:val="24"/>
        </w:rPr>
        <w:t>predprieskume</w:t>
      </w:r>
      <w:proofErr w:type="spellEnd"/>
      <w:r w:rsidRPr="00CB2FEC">
        <w:rPr>
          <w:i/>
          <w:szCs w:val="24"/>
        </w:rPr>
        <w:t xml:space="preserve"> môže byť daná cena zákazky od oslovených subjektov úplne totožná ako je hodnota víťaznej ponuky uchádzača</w:t>
      </w:r>
      <w:r>
        <w:rPr>
          <w:szCs w:val="24"/>
        </w:rPr>
        <w:t xml:space="preserve">. Námietka bola vyhodnotená ako opodstatnená. V prípade preukázania </w:t>
      </w:r>
      <w:proofErr w:type="spellStart"/>
      <w:r>
        <w:rPr>
          <w:szCs w:val="24"/>
        </w:rPr>
        <w:t>predprieskumu</w:t>
      </w:r>
      <w:proofErr w:type="spellEnd"/>
      <w:r>
        <w:rPr>
          <w:szCs w:val="24"/>
        </w:rPr>
        <w:t>, a teda dodržania § 5 ods. 14 zákona o VO, by oprávnená osoba nekonštatovala porušenie § 5 ods. 1 zákona o VO. Jedná sa o zákazku č. 2 v IV. štvrťroku 2015 na dodanie tovaru interiérových dverí pre MsÚ – prízemie. Spis k tejto zákazke obsahuje dve emailové komunikácie s priloženou výzvou na predloženie ponuky bez PHZ, cenové ponuky týchto dvoch uchádzačov, verejne prístupnú objednávku č.165/2015 s víťazným uchádzačom, 3x čestné vyhlásenie o nestrannosti a dôvernosti informácií a vyhodnotenie zákazky. V predloženej dokumentácii k tejto zákazke absentujú doklady, z ktorých by bol zrejmý čas a spôsob výpočtu PHZ. Ide o </w:t>
      </w:r>
      <w:r w:rsidRPr="00AC622D">
        <w:rPr>
          <w:b/>
          <w:szCs w:val="24"/>
          <w:u w:val="single"/>
        </w:rPr>
        <w:t>porušenie § 5 ods. 14 zákona o VO</w:t>
      </w:r>
      <w:r>
        <w:rPr>
          <w:szCs w:val="24"/>
        </w:rPr>
        <w:t xml:space="preserve">, pretože verejný obstarávateľ v dokumentácii k verejnému obstarávaniu má uchovávať aj informácie a podklady, na základe ktorých určil PHZ.  </w:t>
      </w:r>
    </w:p>
    <w:p w:rsidR="005A630F" w:rsidRPr="00761FD4" w:rsidRDefault="005A630F" w:rsidP="005A630F">
      <w:pPr>
        <w:spacing w:after="0"/>
        <w:ind w:firstLine="709"/>
        <w:rPr>
          <w:rStyle w:val="Vrazn"/>
          <w:b w:val="0"/>
          <w:bCs w:val="0"/>
          <w:szCs w:val="24"/>
        </w:rPr>
      </w:pPr>
      <w:r>
        <w:rPr>
          <w:szCs w:val="24"/>
        </w:rPr>
        <w:t>V zmysle § 5 ods. 9 zákona o </w:t>
      </w:r>
      <w:r w:rsidRPr="00FC6233">
        <w:rPr>
          <w:szCs w:val="24"/>
        </w:rPr>
        <w:t>VO</w:t>
      </w:r>
      <w:r>
        <w:rPr>
          <w:szCs w:val="24"/>
        </w:rPr>
        <w:t>, v ktorom sa uvádza, že cit.:</w:t>
      </w:r>
      <w:r w:rsidRPr="00FC6233">
        <w:rPr>
          <w:szCs w:val="24"/>
        </w:rPr>
        <w:t xml:space="preserve"> </w:t>
      </w:r>
      <w:r>
        <w:rPr>
          <w:szCs w:val="24"/>
        </w:rPr>
        <w:t>„</w:t>
      </w:r>
      <w:r w:rsidRPr="00FC6233">
        <w:rPr>
          <w:rStyle w:val="Zvraznenie"/>
          <w:i w:val="0"/>
          <w:szCs w:val="24"/>
        </w:rPr>
        <w:t>do predpokladanej hodnoty zákazky na poskytnutie služby, ktorá</w:t>
      </w:r>
      <w:r w:rsidRPr="00FC6233">
        <w:rPr>
          <w:rStyle w:val="apple-converted-space"/>
          <w:iCs/>
          <w:szCs w:val="24"/>
        </w:rPr>
        <w:t> </w:t>
      </w:r>
      <w:r w:rsidRPr="00FC6233">
        <w:rPr>
          <w:rStyle w:val="Vrazn"/>
          <w:b w:val="0"/>
          <w:iCs/>
          <w:szCs w:val="24"/>
        </w:rPr>
        <w:t>neudáva celkovú cenu, ak ide o zmluvu uzavretú na určitý čas</w:t>
      </w:r>
      <w:r>
        <w:rPr>
          <w:rStyle w:val="Vrazn"/>
          <w:b w:val="0"/>
          <w:iCs/>
          <w:szCs w:val="24"/>
        </w:rPr>
        <w:t xml:space="preserve"> </w:t>
      </w:r>
    </w:p>
    <w:p w:rsidR="005A630F" w:rsidRPr="00FC6233" w:rsidRDefault="005A630F" w:rsidP="005A630F">
      <w:pPr>
        <w:spacing w:after="0"/>
        <w:ind w:left="1134" w:hanging="425"/>
        <w:rPr>
          <w:szCs w:val="24"/>
        </w:rPr>
      </w:pPr>
      <w:r w:rsidRPr="00FC6233">
        <w:rPr>
          <w:rStyle w:val="Zvraznenie"/>
          <w:i w:val="0"/>
          <w:szCs w:val="24"/>
        </w:rPr>
        <w:t>a)    rovnaký alebo kratší ako 48 mesiacov, sa zahrni</w:t>
      </w:r>
      <w:r>
        <w:rPr>
          <w:rStyle w:val="Zvraznenie"/>
          <w:i w:val="0"/>
          <w:szCs w:val="24"/>
        </w:rPr>
        <w:t xml:space="preserve">e celková predpokladaná hodnota </w:t>
      </w:r>
      <w:r w:rsidRPr="00FC6233">
        <w:rPr>
          <w:rStyle w:val="Zvraznenie"/>
          <w:i w:val="0"/>
          <w:szCs w:val="24"/>
        </w:rPr>
        <w:t>zákazky počas platnosti zmluvy,</w:t>
      </w:r>
    </w:p>
    <w:p w:rsidR="005A630F" w:rsidRDefault="005A630F" w:rsidP="005A630F">
      <w:pPr>
        <w:pStyle w:val="Normlnywebov"/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rStyle w:val="Zvraznenie"/>
          <w:i w:val="0"/>
        </w:rPr>
      </w:pPr>
      <w:r w:rsidRPr="00FC6233">
        <w:rPr>
          <w:rStyle w:val="Zvraznenie"/>
          <w:i w:val="0"/>
        </w:rPr>
        <w:t>b)    dlhší ako 48 mesiacov alebo ak ide o zmluvu uzavretú na neurčitý čas, sa zahrnie 48-násobok mesačnej platby.“</w:t>
      </w:r>
    </w:p>
    <w:p w:rsidR="005A630F" w:rsidRPr="004740EA" w:rsidRDefault="005A630F" w:rsidP="005A630F">
      <w:pPr>
        <w:pStyle w:val="Normlnywebov"/>
        <w:shd w:val="clear" w:color="auto" w:fill="FFFFFF"/>
        <w:spacing w:before="0" w:beforeAutospacing="0" w:after="120" w:afterAutospacing="0" w:line="276" w:lineRule="auto"/>
        <w:jc w:val="both"/>
        <w:rPr>
          <w:iCs/>
        </w:rPr>
      </w:pPr>
      <w:r>
        <w:rPr>
          <w:rStyle w:val="Zvraznenie"/>
          <w:i w:val="0"/>
        </w:rPr>
        <w:t xml:space="preserve">V súhrnných správach sú niektoré zákazky uvedené s cenou za hodinu alebo s cenou za kus. V kontrolovaných spisoch, konkrétne v zákazkách č. 6  a  č. 7 z II. štvrťroku 2015 nie je uvedená celková PHZ, ale iba cena za hodinu služby. V mandátnych zmluvách týchto zákaziek je stanovený finančný limit do výšky: 19.999,- € pre tieto zákazky. Táto suma mala byť uvedená tak ako v štvrťročných súhrnných správach, tak i v jednotlivých zákazkách, a preto možno konštatovať </w:t>
      </w:r>
      <w:r w:rsidRPr="00C420B5">
        <w:rPr>
          <w:rStyle w:val="Zvraznenie"/>
          <w:b/>
          <w:i w:val="0"/>
          <w:u w:val="single"/>
        </w:rPr>
        <w:t>nesúlad s § 5 ods. 9 zákona o</w:t>
      </w:r>
      <w:r w:rsidR="00460D09">
        <w:rPr>
          <w:rStyle w:val="Zvraznenie"/>
          <w:b/>
          <w:i w:val="0"/>
          <w:u w:val="single"/>
        </w:rPr>
        <w:t> </w:t>
      </w:r>
      <w:r w:rsidRPr="00C420B5">
        <w:rPr>
          <w:rStyle w:val="Zvraznenie"/>
          <w:b/>
          <w:i w:val="0"/>
          <w:u w:val="single"/>
        </w:rPr>
        <w:t>VO</w:t>
      </w:r>
      <w:r w:rsidR="00460D09">
        <w:rPr>
          <w:rStyle w:val="Zvraznenie"/>
          <w:b/>
          <w:i w:val="0"/>
        </w:rPr>
        <w:t>.</w:t>
      </w:r>
    </w:p>
    <w:p w:rsidR="005A630F" w:rsidRDefault="005A630F" w:rsidP="005A630F">
      <w:pPr>
        <w:ind w:firstLine="709"/>
        <w:rPr>
          <w:szCs w:val="24"/>
        </w:rPr>
      </w:pPr>
      <w:r>
        <w:rPr>
          <w:szCs w:val="24"/>
        </w:rPr>
        <w:t>Kontrolou 16-ich spisov zákaziek VO bolo ďalej zistené, že povinná osoba zriadila trojčlennú komisiu na vyhodnocovanie predložených ponúk, čo bolo doložené vyhlásením o nestrannosti a dôvernosti spracúvaných informácií, ktoré sa nachádzalo v 12-ich spisoch. Pri väčšine z nich išlo o vyhlásenia troch osôb, zamestnancov MsÚ (referent odd. výstavby a ŽP alebo referent rozpočtu a účtovníctva, vedúca ekonomického oddelenia alebo prednostka), v jednom prípade išlo o externého pracovníka menovaného primátorom mesta pri verejnom obstaraní zákazky na zhotovenie projektovej dokumentácie s názvom: „Modulový pavilón ZŠ Stupava“. Povinná osoba konala síce nad rámec zákona, ale konala v zmysle § 40 zákona o VO a v snahe o väčšiu transparentnosť a odbornosť pri vykonaných verejných obstarávaniach.</w:t>
      </w:r>
    </w:p>
    <w:p w:rsidR="005A630F" w:rsidRDefault="005A630F" w:rsidP="005A630F">
      <w:pPr>
        <w:ind w:firstLine="709"/>
        <w:rPr>
          <w:szCs w:val="24"/>
        </w:rPr>
      </w:pPr>
      <w:r>
        <w:rPr>
          <w:szCs w:val="24"/>
        </w:rPr>
        <w:lastRenderedPageBreak/>
        <w:t>Kontrolou všetkých zákaziek podľa štvrťročných súhrnných správ za rok 2015 so zverejnenými faktúrami, objednávkami a zmluvami bolo zistené, že všetky zákazky boli vyfakturované, a to buď na základe objednávok alebo na základe zmlúv. Celková suma týchto zákaziek bola vo výške cez 350tis. €. Presnú sumu nebolo možné zistiť, nakoľko v niektorých prípadoch (zákazka č.4 I.Q 2015, č.6 I.Q 2015, č.2 II.Q 2015, č.3 II.Q 2015, č.2 IV.Q 2015 a iné) bola hodnota zákazky uvedená s DPH, pričom v stĺpci pre danú hodnotu je napísané, že ide o „</w:t>
      </w:r>
      <w:r w:rsidRPr="005F3CFE">
        <w:rPr>
          <w:i/>
          <w:szCs w:val="24"/>
        </w:rPr>
        <w:t>hodnotu zákazky v EUR bez DPH</w:t>
      </w:r>
      <w:r>
        <w:rPr>
          <w:szCs w:val="24"/>
        </w:rPr>
        <w:t xml:space="preserve">“ (tabuľka č.1). </w:t>
      </w:r>
    </w:p>
    <w:p w:rsidR="005A630F" w:rsidRDefault="005A630F" w:rsidP="005A630F">
      <w:pPr>
        <w:ind w:firstLine="709"/>
        <w:rPr>
          <w:szCs w:val="24"/>
        </w:rPr>
      </w:pPr>
      <w:r>
        <w:rPr>
          <w:szCs w:val="24"/>
        </w:rPr>
        <w:t>Kontrolou všetkých zákaziek podľa štvrťročných súhrnných správ za rok 2015 so zverejnenými faktúrami, objednávkami a zmluvami bol zistený ďalší nedostatok, a to, že v jednom prípade sa IČO nezhodovalo s názvom podnikateľského subjektu, ide o zákazku č. 8 III. Q 2015.</w:t>
      </w:r>
    </w:p>
    <w:p w:rsidR="005A630F" w:rsidRPr="00967921" w:rsidRDefault="005A630F" w:rsidP="005A630F">
      <w:pPr>
        <w:spacing w:after="0"/>
        <w:ind w:firstLine="709"/>
        <w:rPr>
          <w:szCs w:val="24"/>
        </w:rPr>
      </w:pPr>
      <w:r>
        <w:rPr>
          <w:szCs w:val="24"/>
        </w:rPr>
        <w:t>V rozpočte mesta Stupava na rok 2015 bolo schválených 89.000,- € na projektové práce v rámci kapitálových výdavkov funkčnej klasifikácie 04.4.3. Skutočné čerpanie na </w:t>
      </w:r>
      <w:r w:rsidRPr="00967921">
        <w:rPr>
          <w:szCs w:val="24"/>
        </w:rPr>
        <w:t>uvedenej položke k 31.12.2015 bolo vo výške: 75.446,20</w:t>
      </w:r>
      <w:r>
        <w:rPr>
          <w:szCs w:val="24"/>
        </w:rPr>
        <w:t>,-</w:t>
      </w:r>
      <w:r w:rsidRPr="00967921">
        <w:rPr>
          <w:szCs w:val="24"/>
        </w:rPr>
        <w:t xml:space="preserve"> €</w:t>
      </w:r>
      <w:r>
        <w:rPr>
          <w:szCs w:val="24"/>
        </w:rPr>
        <w:t xml:space="preserve"> s nasledovnými projektami:</w:t>
      </w:r>
    </w:p>
    <w:p w:rsidR="005A630F" w:rsidRPr="00967921" w:rsidRDefault="005A630F" w:rsidP="005A630F">
      <w:pPr>
        <w:pStyle w:val="Odsekzoznamu"/>
        <w:numPr>
          <w:ilvl w:val="0"/>
          <w:numId w:val="17"/>
        </w:numPr>
        <w:spacing w:after="0"/>
        <w:contextualSpacing w:val="0"/>
        <w:jc w:val="left"/>
        <w:rPr>
          <w:sz w:val="22"/>
        </w:rPr>
      </w:pPr>
      <w:r w:rsidRPr="00967921">
        <w:t>Polohopisné a výškopisné zisťovanie inžinierskych sietí</w:t>
      </w:r>
      <w:r>
        <w:t xml:space="preserve"> – projekt ZŠ vo výške: 900,- €</w:t>
      </w:r>
    </w:p>
    <w:p w:rsidR="005A630F" w:rsidRDefault="005A630F" w:rsidP="005A630F">
      <w:pPr>
        <w:pStyle w:val="Odsekzoznamu"/>
        <w:numPr>
          <w:ilvl w:val="0"/>
          <w:numId w:val="17"/>
        </w:numPr>
        <w:spacing w:after="0"/>
        <w:contextualSpacing w:val="0"/>
        <w:jc w:val="left"/>
      </w:pPr>
      <w:r w:rsidRPr="00967921">
        <w:t xml:space="preserve">Projekt na odstraňovanie havarijného stavu a rekultivácie skládky </w:t>
      </w:r>
      <w:r>
        <w:t>vo výške: 51.</w:t>
      </w:r>
      <w:r w:rsidRPr="00967921">
        <w:t xml:space="preserve">000,- </w:t>
      </w:r>
      <w:r>
        <w:t>€</w:t>
      </w:r>
    </w:p>
    <w:p w:rsidR="005A630F" w:rsidRPr="00967921" w:rsidRDefault="005A630F" w:rsidP="005A630F">
      <w:pPr>
        <w:pStyle w:val="Odsekzoznamu"/>
        <w:numPr>
          <w:ilvl w:val="0"/>
          <w:numId w:val="17"/>
        </w:numPr>
        <w:spacing w:after="0"/>
        <w:contextualSpacing w:val="0"/>
        <w:jc w:val="left"/>
      </w:pPr>
      <w:r w:rsidRPr="00967921">
        <w:t>Projekt rekonštrukcie šatní a sociálnych zariadení v ZŠ  vo výške</w:t>
      </w:r>
      <w:r>
        <w:t>: 1.</w:t>
      </w:r>
      <w:r w:rsidRPr="00967921">
        <w:t xml:space="preserve">100,- </w:t>
      </w:r>
      <w:r>
        <w:t>€ (zákazka č.12 III.Q 2015)</w:t>
      </w:r>
    </w:p>
    <w:p w:rsidR="005A630F" w:rsidRPr="00967921" w:rsidRDefault="005A630F" w:rsidP="005A630F">
      <w:pPr>
        <w:pStyle w:val="Odsekzoznamu"/>
        <w:numPr>
          <w:ilvl w:val="0"/>
          <w:numId w:val="17"/>
        </w:numPr>
        <w:spacing w:after="0"/>
        <w:contextualSpacing w:val="0"/>
        <w:jc w:val="left"/>
      </w:pPr>
      <w:r w:rsidRPr="00967921">
        <w:t>Projekt MŠ Janka Kráľa vo výške</w:t>
      </w:r>
      <w:r w:rsidRPr="00B6213A">
        <w:t>: 5.760,- €</w:t>
      </w:r>
      <w:r>
        <w:t xml:space="preserve"> (zákazka č.8 III.Q 2015)</w:t>
      </w:r>
    </w:p>
    <w:p w:rsidR="005A630F" w:rsidRPr="00967921" w:rsidRDefault="005A630F" w:rsidP="005A630F">
      <w:pPr>
        <w:pStyle w:val="Odsekzoznamu"/>
        <w:numPr>
          <w:ilvl w:val="0"/>
          <w:numId w:val="17"/>
        </w:numPr>
        <w:spacing w:after="0"/>
        <w:contextualSpacing w:val="0"/>
        <w:jc w:val="left"/>
      </w:pPr>
      <w:r w:rsidRPr="00967921">
        <w:t>Projekt ZŠ vo výške</w:t>
      </w:r>
      <w:r>
        <w:t>: 9.</w:t>
      </w:r>
      <w:r w:rsidRPr="00967921">
        <w:t xml:space="preserve">700,- </w:t>
      </w:r>
      <w:r>
        <w:t>€ (zákazka č.19 IV.Q 2015)</w:t>
      </w:r>
    </w:p>
    <w:p w:rsidR="005A630F" w:rsidRPr="00967921" w:rsidRDefault="005A630F" w:rsidP="005A630F">
      <w:pPr>
        <w:pStyle w:val="Odsekzoznamu"/>
        <w:numPr>
          <w:ilvl w:val="0"/>
          <w:numId w:val="17"/>
        </w:numPr>
        <w:spacing w:after="0"/>
        <w:contextualSpacing w:val="0"/>
        <w:jc w:val="left"/>
      </w:pPr>
      <w:r w:rsidRPr="00967921">
        <w:t>Projekt multifunkčné ihrisko vo výške</w:t>
      </w:r>
      <w:r>
        <w:t>: 1.985,- € (zákazka č.3 IV. Q 2015)</w:t>
      </w:r>
    </w:p>
    <w:p w:rsidR="005A630F" w:rsidRPr="00967921" w:rsidRDefault="005A630F" w:rsidP="005A630F">
      <w:pPr>
        <w:pStyle w:val="Odsekzoznamu"/>
        <w:numPr>
          <w:ilvl w:val="0"/>
          <w:numId w:val="17"/>
        </w:numPr>
        <w:spacing w:after="0"/>
        <w:contextualSpacing w:val="0"/>
        <w:jc w:val="left"/>
      </w:pPr>
      <w:r>
        <w:t>Projekt</w:t>
      </w:r>
      <w:r w:rsidRPr="00967921">
        <w:t xml:space="preserve"> - štúdia zastaviteľnosti školské centrum vo výške</w:t>
      </w:r>
      <w:r>
        <w:t>: 5.</w:t>
      </w:r>
      <w:r w:rsidRPr="00967921">
        <w:t xml:space="preserve">000,- </w:t>
      </w:r>
      <w:r>
        <w:t>€ (zákazka č.14 IV. Q 2015)</w:t>
      </w:r>
    </w:p>
    <w:p w:rsidR="005A630F" w:rsidRDefault="005A630F" w:rsidP="005A630F">
      <w:pPr>
        <w:pStyle w:val="Odsekzoznamu"/>
        <w:numPr>
          <w:ilvl w:val="0"/>
          <w:numId w:val="17"/>
        </w:numPr>
        <w:spacing w:after="0"/>
        <w:contextualSpacing w:val="0"/>
        <w:jc w:val="left"/>
      </w:pPr>
      <w:r w:rsidRPr="00967921">
        <w:t>Projekt knižnica</w:t>
      </w:r>
      <w:r>
        <w:t xml:space="preserve"> vo výške: 1,20,- €</w:t>
      </w:r>
    </w:p>
    <w:p w:rsidR="005A630F" w:rsidRDefault="005A630F" w:rsidP="005A630F">
      <w:pPr>
        <w:pStyle w:val="Odsekzoznamu"/>
        <w:spacing w:after="0"/>
        <w:contextualSpacing w:val="0"/>
        <w:jc w:val="left"/>
      </w:pPr>
    </w:p>
    <w:p w:rsidR="005A630F" w:rsidRDefault="005A630F" w:rsidP="005A630F">
      <w:pPr>
        <w:pStyle w:val="Odsekzoznamu"/>
        <w:spacing w:after="0"/>
        <w:ind w:left="0"/>
        <w:contextualSpacing w:val="0"/>
      </w:pPr>
      <w:r>
        <w:t>Ku kontrole boli vyžiadané doklady a informácie o výsledku štyroch vybraných zákaziek:</w:t>
      </w:r>
    </w:p>
    <w:p w:rsidR="005A630F" w:rsidRPr="00F66077" w:rsidRDefault="005A630F" w:rsidP="005A630F">
      <w:pPr>
        <w:pStyle w:val="Odsekzoznamu"/>
        <w:numPr>
          <w:ilvl w:val="0"/>
          <w:numId w:val="17"/>
        </w:numPr>
        <w:spacing w:after="0"/>
        <w:ind w:left="714" w:hanging="357"/>
        <w:contextualSpacing w:val="0"/>
      </w:pPr>
      <w:r>
        <w:t xml:space="preserve">pri zákazke </w:t>
      </w:r>
      <w:r>
        <w:rPr>
          <w:szCs w:val="24"/>
        </w:rPr>
        <w:t>č. 6 z  I. štvrťroka 2015 a zákazke č. 2 z  IV. štvrťroka 2015 išlo o počet jednokrídlových a dvojkrídlových dverí a ich umiestnenie – 3 dvojkrídlové dvere a 6 jednokrídlových dverí sa nachádza na poschodí MsÚ v Stupave, ostatných 25 jednokrídlových dverí sa nachádza v externom sklade dodávateľa, ktoré budú umiestnené do kancelárií na MsÚ, keď sa tieto zrekonštruujú, čo je zahrnuté v rozpočte na tento rok 2016,</w:t>
      </w:r>
    </w:p>
    <w:p w:rsidR="005A630F" w:rsidRPr="00F66077" w:rsidRDefault="005A630F" w:rsidP="005A630F">
      <w:pPr>
        <w:pStyle w:val="Odsekzoznamu"/>
        <w:numPr>
          <w:ilvl w:val="0"/>
          <w:numId w:val="17"/>
        </w:numPr>
        <w:spacing w:after="0"/>
        <w:ind w:left="714" w:hanging="357"/>
        <w:contextualSpacing w:val="0"/>
      </w:pPr>
      <w:r w:rsidRPr="00F66077">
        <w:rPr>
          <w:szCs w:val="24"/>
        </w:rPr>
        <w:t xml:space="preserve">pri zákazke č. 6 z II. štvrťroka 2015 – Inventarizácia majetku mesta Stupava a jeho organizácií s návrhom opatrení a postupov optimalizácie jeho riadenia – išlo o Správu o činnosti – kópia tejto správy obsahuje majetkovo-finančnú analýzu dcérskej spoločnosti mesta Stupava TSS, s.r.o. a príspevkovej organizácie mesta Stupava MKIC; </w:t>
      </w:r>
    </w:p>
    <w:p w:rsidR="005A630F" w:rsidRPr="00E31CE3" w:rsidRDefault="005A630F" w:rsidP="005A630F">
      <w:pPr>
        <w:pStyle w:val="Odsekzoznamu"/>
        <w:numPr>
          <w:ilvl w:val="0"/>
          <w:numId w:val="17"/>
        </w:numPr>
        <w:spacing w:after="0"/>
        <w:ind w:left="714" w:hanging="357"/>
        <w:contextualSpacing w:val="0"/>
      </w:pPr>
      <w:r w:rsidRPr="00F66077">
        <w:rPr>
          <w:szCs w:val="24"/>
        </w:rPr>
        <w:t>pri zákazke č. 7 z II. štvrťroka 2015 – Optimalizácia vybraných ekonomických a personálnych procesov mesta Stupava - išlo o Správu o činnosti, ktorá bola oprávnenej osobe poskytnutá k nahliadnutiu; nachádzajú sa v nej dôverné informácie o fungovaní MsÚ Stupava, o pracovných náplniach jednotlivých zamestnancov a návrhy odporučení na zlepšenie ekonomických a personálnych procesov</w:t>
      </w:r>
      <w:r>
        <w:rPr>
          <w:szCs w:val="24"/>
        </w:rPr>
        <w:t>.</w:t>
      </w:r>
    </w:p>
    <w:p w:rsidR="005A630F" w:rsidRPr="00566219" w:rsidRDefault="005A630F" w:rsidP="005A630F">
      <w:pPr>
        <w:pStyle w:val="Odsekzoznamu"/>
        <w:spacing w:after="0"/>
        <w:ind w:left="0"/>
        <w:contextualSpacing w:val="0"/>
      </w:pPr>
    </w:p>
    <w:p w:rsidR="005A630F" w:rsidRDefault="005A630F" w:rsidP="005A630F">
      <w:pPr>
        <w:pStyle w:val="Odsekzoznamu"/>
        <w:spacing w:after="0"/>
        <w:ind w:left="0"/>
        <w:contextualSpacing w:val="0"/>
        <w:rPr>
          <w:szCs w:val="24"/>
        </w:rPr>
      </w:pPr>
      <w:r>
        <w:rPr>
          <w:szCs w:val="24"/>
        </w:rPr>
        <w:lastRenderedPageBreak/>
        <w:t>Verejný obstarávateľ, mesto Stupava, na základe svojej zákonnej povinnosti zabezpečil, aby vynaložené náklady na obstaranie predmetu zákazky boli primerané jeho kvalite a cene.</w:t>
      </w:r>
    </w:p>
    <w:p w:rsidR="005A630F" w:rsidRDefault="005A630F" w:rsidP="005A630F">
      <w:pPr>
        <w:pStyle w:val="Odsekzoznamu"/>
        <w:spacing w:after="0"/>
        <w:ind w:left="0"/>
        <w:contextualSpacing w:val="0"/>
        <w:rPr>
          <w:szCs w:val="24"/>
        </w:rPr>
      </w:pPr>
    </w:p>
    <w:p w:rsidR="000C61EC" w:rsidRDefault="000C61EC" w:rsidP="005A630F">
      <w:pPr>
        <w:pStyle w:val="Odsekzoznamu"/>
        <w:spacing w:after="0"/>
        <w:ind w:left="0"/>
        <w:contextualSpacing w:val="0"/>
        <w:rPr>
          <w:szCs w:val="24"/>
        </w:rPr>
      </w:pPr>
      <w:r>
        <w:rPr>
          <w:szCs w:val="24"/>
        </w:rPr>
        <w:t xml:space="preserve">Nakoľko boli kontrolou zistené nedostatky, oprávnená osoba navrhla tieto </w:t>
      </w:r>
      <w:r w:rsidRPr="000C61EC">
        <w:rPr>
          <w:b/>
          <w:szCs w:val="24"/>
          <w:u w:val="single"/>
        </w:rPr>
        <w:t>odporúčania</w:t>
      </w:r>
      <w:r>
        <w:rPr>
          <w:szCs w:val="24"/>
        </w:rPr>
        <w:t>:</w:t>
      </w:r>
    </w:p>
    <w:p w:rsidR="000C61EC" w:rsidRDefault="000C61EC" w:rsidP="000C61E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714" w:hanging="357"/>
        <w:textAlignment w:val="baseline"/>
      </w:pPr>
      <w:r>
        <w:t>vykonať zmeny v internej smernici pre VO, resp. pripraviť novelu interného aktu riadenia,</w:t>
      </w:r>
    </w:p>
    <w:p w:rsidR="000C61EC" w:rsidRDefault="000C61EC" w:rsidP="000C61E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714" w:hanging="357"/>
        <w:textAlignment w:val="baseline"/>
      </w:pPr>
      <w:r>
        <w:t>oboznámiť zamestnanca podieľajúceho sa na procese VO s kontrolnými zisteniami a upozorniť ho na dôsledné dodržiavanie zákona o VO,</w:t>
      </w:r>
    </w:p>
    <w:p w:rsidR="000C61EC" w:rsidRPr="00CD716D" w:rsidRDefault="000C61EC" w:rsidP="000C61E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714" w:hanging="357"/>
        <w:textAlignment w:val="baseline"/>
      </w:pPr>
      <w:r>
        <w:t xml:space="preserve">zverejňovať na webovej stránke mesta Stupava </w:t>
      </w:r>
      <w:r>
        <w:rPr>
          <w:szCs w:val="24"/>
        </w:rPr>
        <w:t>všetky štvrťročné súhrnné správy a všetky výzvy na predkladanie ponúk, tak ako je ustanovené v smernici v bode 5.2.1.,</w:t>
      </w:r>
    </w:p>
    <w:p w:rsidR="000C61EC" w:rsidRPr="000C2B9C" w:rsidRDefault="000C61EC" w:rsidP="000C61E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714" w:hanging="357"/>
        <w:textAlignment w:val="baseline"/>
      </w:pPr>
      <w:r>
        <w:rPr>
          <w:szCs w:val="24"/>
        </w:rPr>
        <w:t>vykonať minimálne raz za rok finančnú kontrolu na mieste podľa § 9 zákona č. 357/2015 Z.z. o finančnej kontrole a audite u zamestnanca podieľajúceho sa na procese VO, či uchováva všetku dokumentáciu k jednotlivým zákazkám, hlavne podklady pre určenie PHZ, test bežnej dostupnosti a i.</w:t>
      </w:r>
    </w:p>
    <w:p w:rsidR="000C61EC" w:rsidRPr="00FB49CD" w:rsidRDefault="000C61EC" w:rsidP="000C61EC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</w:pPr>
      <w:r>
        <w:rPr>
          <w:szCs w:val="24"/>
        </w:rPr>
        <w:t>vypracovať každoročne plán VO, vykonať pracovnú poradu s poslancami a následne ho predložiť na rokovanie Mestského zastupiteľstva a zverejniť ho na webe mesta Stupava.</w:t>
      </w:r>
    </w:p>
    <w:p w:rsidR="000C61EC" w:rsidRDefault="000C61EC" w:rsidP="005A630F">
      <w:pPr>
        <w:pStyle w:val="Odsekzoznamu"/>
        <w:spacing w:after="0"/>
        <w:ind w:left="0"/>
        <w:contextualSpacing w:val="0"/>
        <w:rPr>
          <w:szCs w:val="24"/>
        </w:rPr>
      </w:pPr>
    </w:p>
    <w:p w:rsidR="005A630F" w:rsidRDefault="005A630F" w:rsidP="005A630F">
      <w:pPr>
        <w:pStyle w:val="Odsekzoznamu"/>
        <w:spacing w:after="0"/>
        <w:ind w:left="0"/>
        <w:contextualSpacing w:val="0"/>
        <w:rPr>
          <w:szCs w:val="24"/>
        </w:rPr>
      </w:pPr>
      <w:r>
        <w:rPr>
          <w:szCs w:val="24"/>
        </w:rPr>
        <w:t>Povinná osoba namietala k návrhu troch odporúčaní uvedených v návrhu správy i v tejto správe bod bodom č. 3, 4 a 5 s odôvodnením, že</w:t>
      </w:r>
      <w:r w:rsidR="007B43D8">
        <w:rPr>
          <w:szCs w:val="24"/>
        </w:rPr>
        <w:t xml:space="preserve"> nie</w:t>
      </w:r>
      <w:r>
        <w:rPr>
          <w:szCs w:val="24"/>
        </w:rPr>
        <w:t xml:space="preserve"> sú povinnosťou podľa jednotlivých zákonov. Oprávnená osoba vyhodnotila námietky ako opodstatnené, avšak to neznamená, že tak povinná osoba nemôže urobiť v snahe o väčšiu transparentnosť a v snahe o predchádzanie nedostatkov zistených pri tejto kontrole.</w:t>
      </w:r>
    </w:p>
    <w:p w:rsidR="005A630F" w:rsidRDefault="005A630F" w:rsidP="00FD69A1">
      <w:pPr>
        <w:rPr>
          <w:b/>
          <w:u w:val="single"/>
        </w:rPr>
      </w:pPr>
    </w:p>
    <w:p w:rsidR="005A630F" w:rsidRDefault="005A630F" w:rsidP="00FD69A1">
      <w:pPr>
        <w:rPr>
          <w:b/>
          <w:u w:val="single"/>
        </w:rPr>
      </w:pPr>
    </w:p>
    <w:p w:rsidR="00602097" w:rsidRDefault="00EF69A0" w:rsidP="00C80E09">
      <w:r>
        <w:t>V</w:t>
      </w:r>
      <w:r w:rsidR="005A630F">
        <w:t> </w:t>
      </w:r>
      <w:r>
        <w:t>Stupave</w:t>
      </w:r>
      <w:r w:rsidR="005A630F">
        <w:t>,</w:t>
      </w:r>
      <w:r>
        <w:t xml:space="preserve"> dňa </w:t>
      </w:r>
      <w:r w:rsidR="006C739A">
        <w:t>6. septembra</w:t>
      </w:r>
      <w:r>
        <w:t xml:space="preserve"> </w:t>
      </w:r>
      <w:r w:rsidR="00FD69A1">
        <w:t>2016</w:t>
      </w:r>
    </w:p>
    <w:p w:rsidR="00602097" w:rsidRDefault="00602097">
      <w:pPr>
        <w:spacing w:after="200"/>
        <w:jc w:val="left"/>
      </w:pPr>
      <w:r>
        <w:br w:type="page"/>
      </w:r>
      <w:bookmarkStart w:id="0" w:name="_GoBack"/>
      <w:bookmarkEnd w:id="0"/>
    </w:p>
    <w:p w:rsidR="00602097" w:rsidRPr="00A55BED" w:rsidRDefault="00602097" w:rsidP="00602097">
      <w:pPr>
        <w:rPr>
          <w:b/>
          <w:szCs w:val="24"/>
          <w:u w:val="single"/>
        </w:rPr>
      </w:pPr>
      <w:r>
        <w:lastRenderedPageBreak/>
        <w:t xml:space="preserve">Tabuľka č.1: </w:t>
      </w:r>
      <w:r>
        <w:tab/>
      </w:r>
      <w:r>
        <w:tab/>
      </w:r>
      <w:r>
        <w:tab/>
      </w:r>
      <w:r w:rsidRPr="00A55BED">
        <w:rPr>
          <w:b/>
          <w:szCs w:val="24"/>
          <w:u w:val="single"/>
        </w:rPr>
        <w:t>Prehľad o 16-ich kontr</w:t>
      </w:r>
      <w:r>
        <w:rPr>
          <w:b/>
          <w:szCs w:val="24"/>
          <w:u w:val="single"/>
        </w:rPr>
        <w:t>olovaných zákazkách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719"/>
        <w:gridCol w:w="1276"/>
        <w:gridCol w:w="1134"/>
        <w:gridCol w:w="1134"/>
        <w:gridCol w:w="1134"/>
        <w:gridCol w:w="1276"/>
      </w:tblGrid>
      <w:tr w:rsidR="00602097" w:rsidRPr="000B298A" w:rsidTr="00083034">
        <w:tc>
          <w:tcPr>
            <w:tcW w:w="1243" w:type="dxa"/>
            <w:shd w:val="clear" w:color="auto" w:fill="BFBFBF"/>
            <w:vAlign w:val="center"/>
          </w:tcPr>
          <w:p w:rsidR="00602097" w:rsidRPr="000B298A" w:rsidRDefault="00602097" w:rsidP="00083034">
            <w:pPr>
              <w:spacing w:after="0"/>
              <w:jc w:val="center"/>
              <w:rPr>
                <w:sz w:val="20"/>
              </w:rPr>
            </w:pPr>
            <w:r w:rsidRPr="000B298A">
              <w:rPr>
                <w:sz w:val="20"/>
              </w:rPr>
              <w:t>Zákazka / štvrťrok 2015</w:t>
            </w:r>
          </w:p>
        </w:tc>
        <w:tc>
          <w:tcPr>
            <w:tcW w:w="3719" w:type="dxa"/>
            <w:shd w:val="clear" w:color="auto" w:fill="BFBFBF"/>
            <w:vAlign w:val="center"/>
          </w:tcPr>
          <w:p w:rsidR="00602097" w:rsidRPr="000B298A" w:rsidRDefault="00602097" w:rsidP="00083034">
            <w:pPr>
              <w:spacing w:after="0"/>
              <w:jc w:val="center"/>
              <w:rPr>
                <w:szCs w:val="24"/>
              </w:rPr>
            </w:pPr>
            <w:r w:rsidRPr="000B298A">
              <w:rPr>
                <w:szCs w:val="24"/>
              </w:rPr>
              <w:t>Predmet zákazky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602097" w:rsidRPr="000B298A" w:rsidRDefault="00602097" w:rsidP="00083034">
            <w:pPr>
              <w:spacing w:after="0"/>
              <w:jc w:val="center"/>
              <w:rPr>
                <w:sz w:val="20"/>
              </w:rPr>
            </w:pPr>
            <w:r w:rsidRPr="000B298A">
              <w:rPr>
                <w:sz w:val="20"/>
              </w:rPr>
              <w:t>Zverejnená objednávka</w:t>
            </w:r>
            <w:r>
              <w:rPr>
                <w:sz w:val="20"/>
              </w:rPr>
              <w:t xml:space="preserve"> </w:t>
            </w:r>
            <w:r w:rsidRPr="000B298A">
              <w:rPr>
                <w:sz w:val="20"/>
              </w:rPr>
              <w:t>/ zmluva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02097" w:rsidRPr="000B298A" w:rsidRDefault="00602097" w:rsidP="0008303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Vystavená faktúra č.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02097" w:rsidRPr="000B298A" w:rsidRDefault="00602097" w:rsidP="0008303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Dátum plnenia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02097" w:rsidRPr="000B298A" w:rsidRDefault="00602097" w:rsidP="00083034">
            <w:pPr>
              <w:spacing w:after="0"/>
              <w:jc w:val="center"/>
              <w:rPr>
                <w:sz w:val="20"/>
              </w:rPr>
            </w:pPr>
            <w:r w:rsidRPr="000B298A">
              <w:rPr>
                <w:sz w:val="20"/>
              </w:rPr>
              <w:t>Cena s DPH v €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:rsidR="00602097" w:rsidRPr="000B298A" w:rsidRDefault="00602097" w:rsidP="00083034">
            <w:pPr>
              <w:spacing w:after="0"/>
              <w:jc w:val="center"/>
              <w:rPr>
                <w:sz w:val="20"/>
              </w:rPr>
            </w:pPr>
            <w:r w:rsidRPr="000B298A">
              <w:rPr>
                <w:sz w:val="20"/>
              </w:rPr>
              <w:t>Ďalšie faktúry s víťazným uchádzačom</w:t>
            </w:r>
          </w:p>
        </w:tc>
      </w:tr>
      <w:tr w:rsidR="00602097" w:rsidRPr="000B298A" w:rsidTr="00083034">
        <w:tc>
          <w:tcPr>
            <w:tcW w:w="1243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č. 4 / I. Q</w:t>
            </w:r>
          </w:p>
        </w:tc>
        <w:tc>
          <w:tcPr>
            <w:tcW w:w="3719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Aktualizovanie projektu verejného osvetlenia mesta Stupava</w:t>
            </w:r>
          </w:p>
        </w:tc>
        <w:tc>
          <w:tcPr>
            <w:tcW w:w="1276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Obj. č. 17</w:t>
            </w:r>
          </w:p>
        </w:tc>
        <w:tc>
          <w:tcPr>
            <w:tcW w:w="1134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234/2015</w:t>
            </w:r>
          </w:p>
          <w:p w:rsidR="00602097" w:rsidRPr="000B298A" w:rsidRDefault="00602097" w:rsidP="00083034">
            <w:pPr>
              <w:spacing w:after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24.03.2015</w:t>
            </w:r>
          </w:p>
        </w:tc>
        <w:tc>
          <w:tcPr>
            <w:tcW w:w="1134" w:type="dxa"/>
            <w:shd w:val="clear" w:color="auto" w:fill="auto"/>
          </w:tcPr>
          <w:p w:rsidR="00602097" w:rsidRPr="000B298A" w:rsidRDefault="00602097" w:rsidP="00083034">
            <w:pPr>
              <w:spacing w:after="0"/>
              <w:jc w:val="right"/>
              <w:rPr>
                <w:sz w:val="20"/>
              </w:rPr>
            </w:pPr>
            <w:r w:rsidRPr="000B298A">
              <w:rPr>
                <w:sz w:val="20"/>
              </w:rPr>
              <w:t>1.440,00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</w:p>
        </w:tc>
      </w:tr>
      <w:tr w:rsidR="00602097" w:rsidRPr="000B298A" w:rsidTr="00083034">
        <w:tc>
          <w:tcPr>
            <w:tcW w:w="1243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č. 6 / I. Q</w:t>
            </w:r>
          </w:p>
        </w:tc>
        <w:tc>
          <w:tcPr>
            <w:tcW w:w="3719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Interiérové dvere pre MsÚ Stupava</w:t>
            </w:r>
          </w:p>
        </w:tc>
        <w:tc>
          <w:tcPr>
            <w:tcW w:w="1276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Obj. č. 24</w:t>
            </w:r>
          </w:p>
        </w:tc>
        <w:tc>
          <w:tcPr>
            <w:tcW w:w="1134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270/2015</w:t>
            </w:r>
          </w:p>
          <w:p w:rsidR="00602097" w:rsidRPr="000B298A" w:rsidRDefault="00602097" w:rsidP="00083034">
            <w:pPr>
              <w:spacing w:after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08.04.2015</w:t>
            </w:r>
          </w:p>
        </w:tc>
        <w:tc>
          <w:tcPr>
            <w:tcW w:w="1134" w:type="dxa"/>
            <w:shd w:val="clear" w:color="auto" w:fill="auto"/>
          </w:tcPr>
          <w:p w:rsidR="00602097" w:rsidRPr="000B298A" w:rsidRDefault="00602097" w:rsidP="00083034">
            <w:pPr>
              <w:spacing w:after="0"/>
              <w:jc w:val="right"/>
              <w:rPr>
                <w:sz w:val="20"/>
              </w:rPr>
            </w:pPr>
            <w:r w:rsidRPr="000B298A">
              <w:rPr>
                <w:sz w:val="20"/>
              </w:rPr>
              <w:t>5.329,43</w:t>
            </w:r>
          </w:p>
        </w:tc>
        <w:tc>
          <w:tcPr>
            <w:tcW w:w="1276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v IV. Q ďalšia zákazka č. 2</w:t>
            </w:r>
          </w:p>
        </w:tc>
      </w:tr>
      <w:tr w:rsidR="00602097" w:rsidRPr="000B298A" w:rsidTr="00083034">
        <w:tc>
          <w:tcPr>
            <w:tcW w:w="1243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č. 1 / II. Q</w:t>
            </w:r>
          </w:p>
        </w:tc>
        <w:tc>
          <w:tcPr>
            <w:tcW w:w="3719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Rozšírenie sieťovej licencie o 4ks a predĺženie aktualizácie programu TERRA</w:t>
            </w:r>
          </w:p>
        </w:tc>
        <w:tc>
          <w:tcPr>
            <w:tcW w:w="1276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Obj. č. 41</w:t>
            </w:r>
          </w:p>
        </w:tc>
        <w:tc>
          <w:tcPr>
            <w:tcW w:w="1134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374/2015</w:t>
            </w:r>
          </w:p>
          <w:p w:rsidR="00602097" w:rsidRPr="000B298A" w:rsidRDefault="00602097" w:rsidP="00083034">
            <w:pPr>
              <w:spacing w:after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05.05.2015</w:t>
            </w:r>
          </w:p>
        </w:tc>
        <w:tc>
          <w:tcPr>
            <w:tcW w:w="1134" w:type="dxa"/>
            <w:shd w:val="clear" w:color="auto" w:fill="auto"/>
          </w:tcPr>
          <w:p w:rsidR="00602097" w:rsidRPr="000B298A" w:rsidRDefault="00602097" w:rsidP="00083034">
            <w:pPr>
              <w:spacing w:after="0"/>
              <w:jc w:val="right"/>
              <w:rPr>
                <w:sz w:val="20"/>
              </w:rPr>
            </w:pPr>
            <w:r w:rsidRPr="000B298A">
              <w:rPr>
                <w:sz w:val="20"/>
              </w:rPr>
              <w:t>2.605,68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1043/2013</w:t>
            </w:r>
            <w:r>
              <w:rPr>
                <w:sz w:val="20"/>
              </w:rPr>
              <w:t xml:space="preserve"> a iné</w:t>
            </w:r>
          </w:p>
        </w:tc>
      </w:tr>
      <w:tr w:rsidR="00602097" w:rsidRPr="000B298A" w:rsidTr="00083034">
        <w:tc>
          <w:tcPr>
            <w:tcW w:w="1243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č. 2 / II. Q</w:t>
            </w:r>
          </w:p>
        </w:tc>
        <w:tc>
          <w:tcPr>
            <w:tcW w:w="3719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Realizácia prispôsobenia stavebných otvorov pre osadenie dverí, úprava miestnosti pre kuchynku a realizácia dlažby a maľovanie</w:t>
            </w:r>
          </w:p>
        </w:tc>
        <w:tc>
          <w:tcPr>
            <w:tcW w:w="1276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Obj. č. 63</w:t>
            </w:r>
          </w:p>
        </w:tc>
        <w:tc>
          <w:tcPr>
            <w:tcW w:w="1134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680/2015</w:t>
            </w:r>
          </w:p>
          <w:p w:rsidR="00602097" w:rsidRPr="000B298A" w:rsidRDefault="00602097" w:rsidP="00083034">
            <w:pPr>
              <w:spacing w:after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14.07.2015</w:t>
            </w:r>
          </w:p>
        </w:tc>
        <w:tc>
          <w:tcPr>
            <w:tcW w:w="1134" w:type="dxa"/>
            <w:shd w:val="clear" w:color="auto" w:fill="auto"/>
          </w:tcPr>
          <w:p w:rsidR="00602097" w:rsidRPr="000B298A" w:rsidRDefault="00602097" w:rsidP="00083034">
            <w:pPr>
              <w:spacing w:after="0"/>
              <w:jc w:val="right"/>
              <w:rPr>
                <w:sz w:val="20"/>
              </w:rPr>
            </w:pPr>
            <w:r w:rsidRPr="000B298A">
              <w:rPr>
                <w:sz w:val="20"/>
              </w:rPr>
              <w:t>7.374,15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</w:p>
        </w:tc>
      </w:tr>
      <w:tr w:rsidR="00602097" w:rsidRPr="000B298A" w:rsidTr="00083034">
        <w:tc>
          <w:tcPr>
            <w:tcW w:w="1243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č. 3 / II. Q</w:t>
            </w:r>
          </w:p>
        </w:tc>
        <w:tc>
          <w:tcPr>
            <w:tcW w:w="3719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Dodanie a montáž mreží na MsP</w:t>
            </w:r>
          </w:p>
        </w:tc>
        <w:tc>
          <w:tcPr>
            <w:tcW w:w="1276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Obj. č. 79</w:t>
            </w:r>
          </w:p>
        </w:tc>
        <w:tc>
          <w:tcPr>
            <w:tcW w:w="1134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682/2015</w:t>
            </w:r>
          </w:p>
          <w:p w:rsidR="00602097" w:rsidRPr="000B298A" w:rsidRDefault="00602097" w:rsidP="00083034">
            <w:pPr>
              <w:spacing w:after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14.07.2015</w:t>
            </w:r>
          </w:p>
        </w:tc>
        <w:tc>
          <w:tcPr>
            <w:tcW w:w="1134" w:type="dxa"/>
            <w:shd w:val="clear" w:color="auto" w:fill="auto"/>
          </w:tcPr>
          <w:p w:rsidR="00602097" w:rsidRPr="000B298A" w:rsidRDefault="00602097" w:rsidP="00083034">
            <w:pPr>
              <w:spacing w:after="0"/>
              <w:jc w:val="right"/>
              <w:rPr>
                <w:sz w:val="20"/>
              </w:rPr>
            </w:pPr>
            <w:r w:rsidRPr="000B298A">
              <w:rPr>
                <w:sz w:val="20"/>
              </w:rPr>
              <w:t>2.241,5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701/2015</w:t>
            </w:r>
          </w:p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702/2015</w:t>
            </w:r>
          </w:p>
        </w:tc>
      </w:tr>
      <w:tr w:rsidR="00602097" w:rsidRPr="000B298A" w:rsidTr="00083034">
        <w:tc>
          <w:tcPr>
            <w:tcW w:w="1243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č. 6 / II. Q</w:t>
            </w:r>
          </w:p>
        </w:tc>
        <w:tc>
          <w:tcPr>
            <w:tcW w:w="3719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Inventarizácia majetku mesta Stupava a jeho organizácií s návrhom opatrení a postupov optimalizácie jeho riadenia</w:t>
            </w:r>
          </w:p>
        </w:tc>
        <w:tc>
          <w:tcPr>
            <w:tcW w:w="1276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Zmluva č. </w:t>
            </w:r>
            <w:r w:rsidRPr="000B298A">
              <w:rPr>
                <w:sz w:val="20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664/2015</w:t>
            </w:r>
          </w:p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665/2015</w:t>
            </w:r>
          </w:p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1003/2015</w:t>
            </w:r>
          </w:p>
        </w:tc>
        <w:tc>
          <w:tcPr>
            <w:tcW w:w="1134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09.07.2015</w:t>
            </w:r>
          </w:p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09.07.2015</w:t>
            </w:r>
          </w:p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12.10.2015</w:t>
            </w:r>
          </w:p>
        </w:tc>
        <w:tc>
          <w:tcPr>
            <w:tcW w:w="1134" w:type="dxa"/>
            <w:shd w:val="clear" w:color="auto" w:fill="auto"/>
          </w:tcPr>
          <w:p w:rsidR="00602097" w:rsidRPr="000B298A" w:rsidRDefault="00602097" w:rsidP="00083034">
            <w:pPr>
              <w:spacing w:after="0"/>
              <w:jc w:val="right"/>
              <w:rPr>
                <w:sz w:val="20"/>
              </w:rPr>
            </w:pPr>
            <w:r w:rsidRPr="000B298A">
              <w:rPr>
                <w:sz w:val="20"/>
              </w:rPr>
              <w:t>3.060,00</w:t>
            </w:r>
          </w:p>
          <w:p w:rsidR="00602097" w:rsidRPr="000B298A" w:rsidRDefault="00602097" w:rsidP="00083034">
            <w:pPr>
              <w:spacing w:after="0"/>
              <w:jc w:val="right"/>
              <w:rPr>
                <w:sz w:val="20"/>
              </w:rPr>
            </w:pPr>
            <w:r w:rsidRPr="000B298A">
              <w:rPr>
                <w:sz w:val="20"/>
              </w:rPr>
              <w:t>3.540,00</w:t>
            </w:r>
          </w:p>
          <w:p w:rsidR="00602097" w:rsidRPr="000B298A" w:rsidRDefault="00602097" w:rsidP="00083034">
            <w:pPr>
              <w:spacing w:after="0"/>
              <w:jc w:val="right"/>
              <w:rPr>
                <w:sz w:val="20"/>
              </w:rPr>
            </w:pPr>
            <w:r w:rsidRPr="000B298A">
              <w:rPr>
                <w:sz w:val="20"/>
              </w:rPr>
              <w:t>1.980,00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</w:p>
        </w:tc>
      </w:tr>
      <w:tr w:rsidR="00602097" w:rsidRPr="000B298A" w:rsidTr="00083034">
        <w:tc>
          <w:tcPr>
            <w:tcW w:w="1243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č. 7 / II. Q</w:t>
            </w:r>
          </w:p>
        </w:tc>
        <w:tc>
          <w:tcPr>
            <w:tcW w:w="3719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Optimalizácia vybraných ekonomických a personálnych procesov mesta Stupava</w:t>
            </w:r>
          </w:p>
        </w:tc>
        <w:tc>
          <w:tcPr>
            <w:tcW w:w="1276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Zmluva č. </w:t>
            </w:r>
            <w:r w:rsidRPr="000B298A">
              <w:rPr>
                <w:sz w:val="2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575/2015</w:t>
            </w:r>
          </w:p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694/2015</w:t>
            </w:r>
          </w:p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839/2015</w:t>
            </w:r>
          </w:p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925/2015</w:t>
            </w:r>
          </w:p>
        </w:tc>
        <w:tc>
          <w:tcPr>
            <w:tcW w:w="1134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29.06.2015</w:t>
            </w:r>
          </w:p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15.07.2015</w:t>
            </w:r>
          </w:p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04.09.2015</w:t>
            </w:r>
          </w:p>
          <w:p w:rsidR="00602097" w:rsidRPr="000B298A" w:rsidRDefault="00602097" w:rsidP="00083034">
            <w:pPr>
              <w:spacing w:after="0"/>
              <w:rPr>
                <w:sz w:val="20"/>
              </w:rPr>
            </w:pPr>
            <w:r w:rsidRPr="000B298A">
              <w:rPr>
                <w:sz w:val="20"/>
              </w:rPr>
              <w:t>21.09.2015</w:t>
            </w:r>
          </w:p>
        </w:tc>
        <w:tc>
          <w:tcPr>
            <w:tcW w:w="1134" w:type="dxa"/>
            <w:shd w:val="clear" w:color="auto" w:fill="auto"/>
          </w:tcPr>
          <w:p w:rsidR="00602097" w:rsidRPr="000B298A" w:rsidRDefault="00602097" w:rsidP="00083034">
            <w:pPr>
              <w:spacing w:after="0"/>
              <w:jc w:val="right"/>
              <w:rPr>
                <w:sz w:val="20"/>
              </w:rPr>
            </w:pPr>
            <w:r w:rsidRPr="000B298A">
              <w:rPr>
                <w:sz w:val="20"/>
              </w:rPr>
              <w:t>4.305,00</w:t>
            </w:r>
          </w:p>
          <w:p w:rsidR="00602097" w:rsidRPr="000B298A" w:rsidRDefault="00602097" w:rsidP="00083034">
            <w:pPr>
              <w:spacing w:after="0"/>
              <w:jc w:val="right"/>
              <w:rPr>
                <w:sz w:val="20"/>
              </w:rPr>
            </w:pPr>
            <w:r w:rsidRPr="000B298A">
              <w:rPr>
                <w:sz w:val="20"/>
              </w:rPr>
              <w:t>4.221,00</w:t>
            </w:r>
          </w:p>
          <w:p w:rsidR="00602097" w:rsidRPr="000B298A" w:rsidRDefault="00602097" w:rsidP="00083034">
            <w:pPr>
              <w:spacing w:after="0"/>
              <w:jc w:val="right"/>
              <w:rPr>
                <w:sz w:val="20"/>
              </w:rPr>
            </w:pPr>
            <w:r w:rsidRPr="000B298A">
              <w:rPr>
                <w:sz w:val="20"/>
              </w:rPr>
              <w:t>2.100,00</w:t>
            </w:r>
          </w:p>
          <w:p w:rsidR="00602097" w:rsidRPr="000B298A" w:rsidRDefault="00602097" w:rsidP="00083034">
            <w:pPr>
              <w:spacing w:after="0"/>
              <w:jc w:val="right"/>
              <w:rPr>
                <w:sz w:val="20"/>
              </w:rPr>
            </w:pPr>
            <w:r w:rsidRPr="000B298A">
              <w:rPr>
                <w:sz w:val="20"/>
              </w:rPr>
              <w:t>504,00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</w:p>
        </w:tc>
      </w:tr>
      <w:tr w:rsidR="00602097" w:rsidRPr="00B33FEF" w:rsidTr="00083034">
        <w:tc>
          <w:tcPr>
            <w:tcW w:w="1243" w:type="dxa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 w:rsidRPr="00B33FEF">
              <w:rPr>
                <w:sz w:val="20"/>
              </w:rPr>
              <w:t>č. 4 / III. Q</w:t>
            </w:r>
          </w:p>
        </w:tc>
        <w:tc>
          <w:tcPr>
            <w:tcW w:w="3719" w:type="dxa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 w:rsidRPr="00B33FEF">
              <w:rPr>
                <w:sz w:val="20"/>
              </w:rPr>
              <w:t>Výstroj pre zásahovú jednotku mesta Stupava</w:t>
            </w:r>
          </w:p>
        </w:tc>
        <w:tc>
          <w:tcPr>
            <w:tcW w:w="1276" w:type="dxa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Obj. č. 115</w:t>
            </w:r>
          </w:p>
        </w:tc>
        <w:tc>
          <w:tcPr>
            <w:tcW w:w="1134" w:type="dxa"/>
            <w:shd w:val="clear" w:color="auto" w:fill="auto"/>
          </w:tcPr>
          <w:p w:rsidR="00602097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990/2015</w:t>
            </w:r>
          </w:p>
          <w:p w:rsidR="00602097" w:rsidRPr="00B33FEF" w:rsidRDefault="00602097" w:rsidP="00083034">
            <w:pPr>
              <w:spacing w:after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06.10.2015</w:t>
            </w:r>
          </w:p>
        </w:tc>
        <w:tc>
          <w:tcPr>
            <w:tcW w:w="1134" w:type="dxa"/>
            <w:shd w:val="clear" w:color="auto" w:fill="auto"/>
          </w:tcPr>
          <w:p w:rsidR="00602097" w:rsidRPr="00B33FEF" w:rsidRDefault="00602097" w:rsidP="00083034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4.937,08</w:t>
            </w:r>
          </w:p>
        </w:tc>
        <w:tc>
          <w:tcPr>
            <w:tcW w:w="1276" w:type="dxa"/>
            <w:shd w:val="clear" w:color="auto" w:fill="auto"/>
          </w:tcPr>
          <w:p w:rsidR="00602097" w:rsidRPr="000B298A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v IV. Q ďalšia zákazka č. 8</w:t>
            </w:r>
          </w:p>
        </w:tc>
      </w:tr>
      <w:tr w:rsidR="00602097" w:rsidRPr="00B33FEF" w:rsidTr="00083034">
        <w:tc>
          <w:tcPr>
            <w:tcW w:w="1243" w:type="dxa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č. 6 / III. Q</w:t>
            </w:r>
          </w:p>
        </w:tc>
        <w:tc>
          <w:tcPr>
            <w:tcW w:w="3719" w:type="dxa"/>
            <w:shd w:val="clear" w:color="auto" w:fill="auto"/>
          </w:tcPr>
          <w:p w:rsidR="00602097" w:rsidRPr="0026051F" w:rsidRDefault="00602097" w:rsidP="00083034">
            <w:pPr>
              <w:spacing w:after="0"/>
              <w:rPr>
                <w:sz w:val="20"/>
              </w:rPr>
            </w:pPr>
            <w:r w:rsidRPr="0026051F">
              <w:rPr>
                <w:sz w:val="20"/>
              </w:rPr>
              <w:t>Zabezpečenie verejného obstarávania na stavebné práce</w:t>
            </w:r>
          </w:p>
        </w:tc>
        <w:tc>
          <w:tcPr>
            <w:tcW w:w="1276" w:type="dxa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Obj. č. 124</w:t>
            </w:r>
          </w:p>
        </w:tc>
        <w:tc>
          <w:tcPr>
            <w:tcW w:w="1134" w:type="dxa"/>
            <w:shd w:val="clear" w:color="auto" w:fill="auto"/>
          </w:tcPr>
          <w:p w:rsidR="00602097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1331/2015</w:t>
            </w:r>
          </w:p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248/2016</w:t>
            </w:r>
          </w:p>
        </w:tc>
        <w:tc>
          <w:tcPr>
            <w:tcW w:w="1134" w:type="dxa"/>
            <w:shd w:val="clear" w:color="auto" w:fill="auto"/>
          </w:tcPr>
          <w:p w:rsidR="00602097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28.12.2015</w:t>
            </w:r>
          </w:p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08.04.2016</w:t>
            </w:r>
          </w:p>
        </w:tc>
        <w:tc>
          <w:tcPr>
            <w:tcW w:w="1134" w:type="dxa"/>
            <w:shd w:val="clear" w:color="auto" w:fill="auto"/>
          </w:tcPr>
          <w:p w:rsidR="00602097" w:rsidRDefault="00602097" w:rsidP="00083034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1.800,00</w:t>
            </w:r>
          </w:p>
          <w:p w:rsidR="00602097" w:rsidRPr="00B33FEF" w:rsidRDefault="00602097" w:rsidP="00083034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1.800,00</w:t>
            </w:r>
          </w:p>
        </w:tc>
        <w:tc>
          <w:tcPr>
            <w:tcW w:w="1276" w:type="dxa"/>
            <w:shd w:val="clear" w:color="auto" w:fill="auto"/>
          </w:tcPr>
          <w:p w:rsidR="00602097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294/2015</w:t>
            </w:r>
          </w:p>
          <w:p w:rsidR="00602097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625/2014</w:t>
            </w:r>
          </w:p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 iné</w:t>
            </w:r>
          </w:p>
        </w:tc>
      </w:tr>
      <w:tr w:rsidR="00602097" w:rsidRPr="00B33FEF" w:rsidTr="00083034">
        <w:tc>
          <w:tcPr>
            <w:tcW w:w="1243" w:type="dxa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č. 9 / III. Q</w:t>
            </w:r>
          </w:p>
        </w:tc>
        <w:tc>
          <w:tcPr>
            <w:tcW w:w="3719" w:type="dxa"/>
            <w:shd w:val="clear" w:color="auto" w:fill="auto"/>
          </w:tcPr>
          <w:p w:rsidR="00602097" w:rsidRPr="00977D30" w:rsidRDefault="00602097" w:rsidP="00083034">
            <w:pPr>
              <w:spacing w:after="0"/>
              <w:rPr>
                <w:sz w:val="20"/>
              </w:rPr>
            </w:pPr>
            <w:r w:rsidRPr="00977D30">
              <w:rPr>
                <w:sz w:val="20"/>
              </w:rPr>
              <w:t>Výstrojné súčiastky pre Mestskú políciu Stupava</w:t>
            </w:r>
          </w:p>
        </w:tc>
        <w:tc>
          <w:tcPr>
            <w:tcW w:w="1276" w:type="dxa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Obj. č. 128</w:t>
            </w:r>
          </w:p>
        </w:tc>
        <w:tc>
          <w:tcPr>
            <w:tcW w:w="1134" w:type="dxa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1121/2015</w:t>
            </w:r>
          </w:p>
        </w:tc>
        <w:tc>
          <w:tcPr>
            <w:tcW w:w="1134" w:type="dxa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06.11.2015</w:t>
            </w:r>
          </w:p>
        </w:tc>
        <w:tc>
          <w:tcPr>
            <w:tcW w:w="1134" w:type="dxa"/>
            <w:shd w:val="clear" w:color="auto" w:fill="auto"/>
          </w:tcPr>
          <w:p w:rsidR="00602097" w:rsidRPr="00B33FEF" w:rsidRDefault="00602097" w:rsidP="00083034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3.676,37</w:t>
            </w:r>
          </w:p>
        </w:tc>
        <w:tc>
          <w:tcPr>
            <w:tcW w:w="1276" w:type="dxa"/>
            <w:shd w:val="clear" w:color="auto" w:fill="auto"/>
          </w:tcPr>
          <w:p w:rsidR="00602097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1193/2015</w:t>
            </w:r>
          </w:p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142/2016</w:t>
            </w:r>
          </w:p>
        </w:tc>
      </w:tr>
      <w:tr w:rsidR="00602097" w:rsidRPr="00B33FEF" w:rsidTr="00083034">
        <w:tc>
          <w:tcPr>
            <w:tcW w:w="1243" w:type="dxa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č. 10 / III.Q</w:t>
            </w:r>
          </w:p>
        </w:tc>
        <w:tc>
          <w:tcPr>
            <w:tcW w:w="3719" w:type="dxa"/>
            <w:shd w:val="clear" w:color="auto" w:fill="auto"/>
          </w:tcPr>
          <w:p w:rsidR="00602097" w:rsidRPr="00977D30" w:rsidRDefault="00602097" w:rsidP="00083034">
            <w:pPr>
              <w:spacing w:after="0"/>
              <w:rPr>
                <w:sz w:val="20"/>
              </w:rPr>
            </w:pPr>
            <w:r w:rsidRPr="00977D30">
              <w:rPr>
                <w:sz w:val="20"/>
              </w:rPr>
              <w:t>Poskytnutie právnych služieb</w:t>
            </w:r>
          </w:p>
        </w:tc>
        <w:tc>
          <w:tcPr>
            <w:tcW w:w="1276" w:type="dxa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Zmluva č. 53</w:t>
            </w:r>
          </w:p>
        </w:tc>
        <w:tc>
          <w:tcPr>
            <w:tcW w:w="1134" w:type="dxa"/>
            <w:shd w:val="clear" w:color="auto" w:fill="auto"/>
          </w:tcPr>
          <w:p w:rsidR="00602097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974/2015</w:t>
            </w:r>
          </w:p>
          <w:p w:rsidR="00602097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1060/2015</w:t>
            </w:r>
          </w:p>
          <w:p w:rsidR="00602097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1188/2015</w:t>
            </w:r>
          </w:p>
          <w:p w:rsidR="00602097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1321/2015</w:t>
            </w:r>
          </w:p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1361/2015</w:t>
            </w:r>
          </w:p>
        </w:tc>
        <w:tc>
          <w:tcPr>
            <w:tcW w:w="1134" w:type="dxa"/>
            <w:shd w:val="clear" w:color="auto" w:fill="auto"/>
          </w:tcPr>
          <w:p w:rsidR="00602097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01.10.2015</w:t>
            </w:r>
          </w:p>
          <w:p w:rsidR="00602097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27.10.2015</w:t>
            </w:r>
          </w:p>
          <w:p w:rsidR="00602097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25.11.2015</w:t>
            </w:r>
          </w:p>
          <w:p w:rsidR="00602097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22.12.2015</w:t>
            </w:r>
          </w:p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31.12.2015</w:t>
            </w:r>
          </w:p>
        </w:tc>
        <w:tc>
          <w:tcPr>
            <w:tcW w:w="1134" w:type="dxa"/>
            <w:shd w:val="clear" w:color="auto" w:fill="auto"/>
          </w:tcPr>
          <w:p w:rsidR="00602097" w:rsidRDefault="00602097" w:rsidP="00083034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2.261,20</w:t>
            </w:r>
          </w:p>
          <w:p w:rsidR="00602097" w:rsidRDefault="00602097" w:rsidP="00083034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5.085,00</w:t>
            </w:r>
          </w:p>
          <w:p w:rsidR="00602097" w:rsidRDefault="00602097" w:rsidP="00083034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4.734,00</w:t>
            </w:r>
          </w:p>
          <w:p w:rsidR="00602097" w:rsidRDefault="00602097" w:rsidP="00083034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4.518,00</w:t>
            </w:r>
          </w:p>
          <w:p w:rsidR="00602097" w:rsidRPr="00B33FEF" w:rsidRDefault="00602097" w:rsidP="00083034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3.465,00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02097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126/2016</w:t>
            </w:r>
          </w:p>
          <w:p w:rsidR="00602097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171/2016</w:t>
            </w:r>
          </w:p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 iné</w:t>
            </w:r>
          </w:p>
        </w:tc>
      </w:tr>
      <w:tr w:rsidR="00602097" w:rsidRPr="00B33FEF" w:rsidTr="00083034">
        <w:tc>
          <w:tcPr>
            <w:tcW w:w="1243" w:type="dxa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č. 2 / IV. Q</w:t>
            </w:r>
          </w:p>
        </w:tc>
        <w:tc>
          <w:tcPr>
            <w:tcW w:w="3719" w:type="dxa"/>
            <w:shd w:val="clear" w:color="auto" w:fill="auto"/>
          </w:tcPr>
          <w:p w:rsidR="00602097" w:rsidRPr="009E7DB7" w:rsidRDefault="00602097" w:rsidP="00083034">
            <w:pPr>
              <w:spacing w:after="0"/>
              <w:rPr>
                <w:sz w:val="20"/>
              </w:rPr>
            </w:pPr>
            <w:r w:rsidRPr="009E7DB7">
              <w:rPr>
                <w:sz w:val="20"/>
              </w:rPr>
              <w:t>Interiérové dvere pre Mestský úrad Stupava – prízemie</w:t>
            </w:r>
          </w:p>
        </w:tc>
        <w:tc>
          <w:tcPr>
            <w:tcW w:w="1276" w:type="dxa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Obj. č. 165</w:t>
            </w:r>
          </w:p>
        </w:tc>
        <w:tc>
          <w:tcPr>
            <w:tcW w:w="1134" w:type="dxa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1240/2015</w:t>
            </w:r>
          </w:p>
        </w:tc>
        <w:tc>
          <w:tcPr>
            <w:tcW w:w="1134" w:type="dxa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07.12.2015</w:t>
            </w:r>
          </w:p>
        </w:tc>
        <w:tc>
          <w:tcPr>
            <w:tcW w:w="1134" w:type="dxa"/>
            <w:shd w:val="clear" w:color="auto" w:fill="auto"/>
          </w:tcPr>
          <w:p w:rsidR="00602097" w:rsidRPr="00B33FEF" w:rsidRDefault="00602097" w:rsidP="00083034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14.746,93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</w:p>
        </w:tc>
      </w:tr>
      <w:tr w:rsidR="00602097" w:rsidRPr="00B33FEF" w:rsidTr="00083034">
        <w:tc>
          <w:tcPr>
            <w:tcW w:w="1243" w:type="dxa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č. 4 / IV. Q</w:t>
            </w:r>
          </w:p>
        </w:tc>
        <w:tc>
          <w:tcPr>
            <w:tcW w:w="3719" w:type="dxa"/>
            <w:shd w:val="clear" w:color="auto" w:fill="auto"/>
          </w:tcPr>
          <w:p w:rsidR="00602097" w:rsidRPr="00640C3A" w:rsidRDefault="00602097" w:rsidP="00083034">
            <w:pPr>
              <w:spacing w:after="0"/>
              <w:rPr>
                <w:sz w:val="20"/>
              </w:rPr>
            </w:pPr>
            <w:r w:rsidRPr="00640C3A">
              <w:rPr>
                <w:sz w:val="20"/>
              </w:rPr>
              <w:t>Technické služby Stupava s.r.o.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Obj. č. 146 – oprava a výmena verejného osvetlenia realizovaná dcérskou spoločnosťou mesta Stupava na základe zmluvy o poskytovaní verejnoprospešných služieb a jej dodatkov.</w:t>
            </w:r>
          </w:p>
        </w:tc>
      </w:tr>
      <w:tr w:rsidR="00602097" w:rsidRPr="00B33FEF" w:rsidTr="00083034">
        <w:tc>
          <w:tcPr>
            <w:tcW w:w="1243" w:type="dxa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č. 6 / IV. Q</w:t>
            </w:r>
          </w:p>
        </w:tc>
        <w:tc>
          <w:tcPr>
            <w:tcW w:w="3719" w:type="dxa"/>
            <w:shd w:val="clear" w:color="auto" w:fill="auto"/>
          </w:tcPr>
          <w:p w:rsidR="00602097" w:rsidRPr="00087F61" w:rsidRDefault="00602097" w:rsidP="00083034">
            <w:pPr>
              <w:spacing w:after="0"/>
              <w:rPr>
                <w:sz w:val="20"/>
              </w:rPr>
            </w:pPr>
            <w:r w:rsidRPr="00087F61">
              <w:rPr>
                <w:sz w:val="20"/>
              </w:rPr>
              <w:t>Výzbroj pre zásahovú jednotku mesta Stupava</w:t>
            </w:r>
          </w:p>
        </w:tc>
        <w:tc>
          <w:tcPr>
            <w:tcW w:w="1276" w:type="dxa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Obj. č. 168</w:t>
            </w:r>
          </w:p>
        </w:tc>
        <w:tc>
          <w:tcPr>
            <w:tcW w:w="1134" w:type="dxa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1224/2015</w:t>
            </w:r>
          </w:p>
        </w:tc>
        <w:tc>
          <w:tcPr>
            <w:tcW w:w="1134" w:type="dxa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30.11.2015</w:t>
            </w:r>
          </w:p>
        </w:tc>
        <w:tc>
          <w:tcPr>
            <w:tcW w:w="1134" w:type="dxa"/>
            <w:shd w:val="clear" w:color="auto" w:fill="auto"/>
          </w:tcPr>
          <w:p w:rsidR="00602097" w:rsidRPr="00B33FEF" w:rsidRDefault="00602097" w:rsidP="00083034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2.003,50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02097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1096/2013</w:t>
            </w:r>
          </w:p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 iné</w:t>
            </w:r>
          </w:p>
        </w:tc>
      </w:tr>
      <w:tr w:rsidR="00602097" w:rsidRPr="00B33FEF" w:rsidTr="00083034">
        <w:tc>
          <w:tcPr>
            <w:tcW w:w="1243" w:type="dxa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č. 8 / IV. Q</w:t>
            </w:r>
          </w:p>
        </w:tc>
        <w:tc>
          <w:tcPr>
            <w:tcW w:w="3719" w:type="dxa"/>
            <w:shd w:val="clear" w:color="auto" w:fill="auto"/>
          </w:tcPr>
          <w:p w:rsidR="00602097" w:rsidRPr="000659D2" w:rsidRDefault="00602097" w:rsidP="00083034">
            <w:pPr>
              <w:spacing w:after="0"/>
              <w:rPr>
                <w:sz w:val="20"/>
              </w:rPr>
            </w:pPr>
            <w:r w:rsidRPr="000659D2">
              <w:rPr>
                <w:sz w:val="20"/>
              </w:rPr>
              <w:t>Výstroj pre zásahovú jednotku mesta Stupava – doplnenie</w:t>
            </w:r>
          </w:p>
        </w:tc>
        <w:tc>
          <w:tcPr>
            <w:tcW w:w="1276" w:type="dxa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Obj. č. 178</w:t>
            </w:r>
          </w:p>
        </w:tc>
        <w:tc>
          <w:tcPr>
            <w:tcW w:w="1134" w:type="dxa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1281/2015</w:t>
            </w:r>
          </w:p>
        </w:tc>
        <w:tc>
          <w:tcPr>
            <w:tcW w:w="1134" w:type="dxa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14.12.2015</w:t>
            </w:r>
          </w:p>
        </w:tc>
        <w:tc>
          <w:tcPr>
            <w:tcW w:w="1134" w:type="dxa"/>
            <w:shd w:val="clear" w:color="auto" w:fill="auto"/>
          </w:tcPr>
          <w:p w:rsidR="00602097" w:rsidRPr="00B33FEF" w:rsidRDefault="00602097" w:rsidP="00083034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1.594,44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</w:p>
        </w:tc>
      </w:tr>
      <w:tr w:rsidR="00602097" w:rsidRPr="00B33FEF" w:rsidTr="00083034">
        <w:tc>
          <w:tcPr>
            <w:tcW w:w="1243" w:type="dxa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č. 19 / IV. Q</w:t>
            </w:r>
          </w:p>
        </w:tc>
        <w:tc>
          <w:tcPr>
            <w:tcW w:w="3719" w:type="dxa"/>
            <w:shd w:val="clear" w:color="auto" w:fill="auto"/>
          </w:tcPr>
          <w:p w:rsidR="00602097" w:rsidRPr="00673657" w:rsidRDefault="00602097" w:rsidP="00083034">
            <w:pPr>
              <w:spacing w:after="0"/>
              <w:rPr>
                <w:sz w:val="20"/>
              </w:rPr>
            </w:pPr>
            <w:r w:rsidRPr="00673657">
              <w:rPr>
                <w:sz w:val="20"/>
              </w:rPr>
              <w:t>Osemtriedna modulová základná škola v areáli ZŠ Stupava</w:t>
            </w:r>
          </w:p>
        </w:tc>
        <w:tc>
          <w:tcPr>
            <w:tcW w:w="1276" w:type="dxa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Zmluva č. 164</w:t>
            </w:r>
          </w:p>
        </w:tc>
        <w:tc>
          <w:tcPr>
            <w:tcW w:w="1134" w:type="dxa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1220/2015</w:t>
            </w:r>
          </w:p>
        </w:tc>
        <w:tc>
          <w:tcPr>
            <w:tcW w:w="1134" w:type="dxa"/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25.11.2015</w:t>
            </w:r>
          </w:p>
        </w:tc>
        <w:tc>
          <w:tcPr>
            <w:tcW w:w="1134" w:type="dxa"/>
            <w:shd w:val="clear" w:color="auto" w:fill="auto"/>
          </w:tcPr>
          <w:p w:rsidR="00602097" w:rsidRPr="00B33FEF" w:rsidRDefault="00602097" w:rsidP="00083034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9.700,00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2097" w:rsidRPr="00B33FEF" w:rsidRDefault="00602097" w:rsidP="00083034">
            <w:pPr>
              <w:spacing w:after="0"/>
              <w:rPr>
                <w:sz w:val="20"/>
              </w:rPr>
            </w:pPr>
          </w:p>
        </w:tc>
      </w:tr>
    </w:tbl>
    <w:p w:rsidR="00C80E09" w:rsidRDefault="00C80E09" w:rsidP="00C80E09"/>
    <w:sectPr w:rsidR="00C80E09" w:rsidSect="00720340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006" w:rsidRDefault="00880006" w:rsidP="00720340">
      <w:pPr>
        <w:spacing w:after="0" w:line="240" w:lineRule="auto"/>
      </w:pPr>
      <w:r>
        <w:separator/>
      </w:r>
    </w:p>
  </w:endnote>
  <w:endnote w:type="continuationSeparator" w:id="0">
    <w:p w:rsidR="00880006" w:rsidRDefault="00880006" w:rsidP="0072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940424"/>
      <w:docPartObj>
        <w:docPartGallery w:val="Page Numbers (Bottom of Page)"/>
        <w:docPartUnique/>
      </w:docPartObj>
    </w:sdtPr>
    <w:sdtEndPr/>
    <w:sdtContent>
      <w:p w:rsidR="00AA1151" w:rsidRDefault="00AA115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39A">
          <w:rPr>
            <w:noProof/>
          </w:rPr>
          <w:t>7</w:t>
        </w:r>
        <w:r>
          <w:fldChar w:fldCharType="end"/>
        </w:r>
      </w:p>
    </w:sdtContent>
  </w:sdt>
  <w:p w:rsidR="00AA1151" w:rsidRDefault="00AA11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006" w:rsidRDefault="00880006" w:rsidP="00720340">
      <w:pPr>
        <w:spacing w:after="0" w:line="240" w:lineRule="auto"/>
      </w:pPr>
      <w:r>
        <w:separator/>
      </w:r>
    </w:p>
  </w:footnote>
  <w:footnote w:type="continuationSeparator" w:id="0">
    <w:p w:rsidR="00880006" w:rsidRDefault="00880006" w:rsidP="0072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51" w:rsidRDefault="00AA115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636"/>
    <w:multiLevelType w:val="hybridMultilevel"/>
    <w:tmpl w:val="CE5E61C4"/>
    <w:lvl w:ilvl="0" w:tplc="0C8A640E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6193"/>
    <w:multiLevelType w:val="hybridMultilevel"/>
    <w:tmpl w:val="3F3C4C0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73076"/>
    <w:multiLevelType w:val="hybridMultilevel"/>
    <w:tmpl w:val="C974F0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E1CCC"/>
    <w:multiLevelType w:val="hybridMultilevel"/>
    <w:tmpl w:val="2250C8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50FA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D08D8"/>
    <w:multiLevelType w:val="hybridMultilevel"/>
    <w:tmpl w:val="D8D8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5596E"/>
    <w:multiLevelType w:val="hybridMultilevel"/>
    <w:tmpl w:val="CBC27A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81108"/>
    <w:multiLevelType w:val="hybridMultilevel"/>
    <w:tmpl w:val="DDFED3F4"/>
    <w:lvl w:ilvl="0" w:tplc="42D2F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F51622"/>
    <w:multiLevelType w:val="hybridMultilevel"/>
    <w:tmpl w:val="D8D8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E7078"/>
    <w:multiLevelType w:val="hybridMultilevel"/>
    <w:tmpl w:val="80165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94AB5"/>
    <w:multiLevelType w:val="hybridMultilevel"/>
    <w:tmpl w:val="4F2CAE54"/>
    <w:lvl w:ilvl="0" w:tplc="535EB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C6EE6"/>
    <w:multiLevelType w:val="hybridMultilevel"/>
    <w:tmpl w:val="D7A6B1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677D2"/>
    <w:multiLevelType w:val="hybridMultilevel"/>
    <w:tmpl w:val="3C248C2C"/>
    <w:lvl w:ilvl="0" w:tplc="4F48D83E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41891"/>
    <w:multiLevelType w:val="hybridMultilevel"/>
    <w:tmpl w:val="4E9E5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90152"/>
    <w:multiLevelType w:val="hybridMultilevel"/>
    <w:tmpl w:val="7B7E1400"/>
    <w:lvl w:ilvl="0" w:tplc="92F89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D022E"/>
    <w:multiLevelType w:val="hybridMultilevel"/>
    <w:tmpl w:val="D8D8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31E82"/>
    <w:multiLevelType w:val="hybridMultilevel"/>
    <w:tmpl w:val="DF5C7EDA"/>
    <w:lvl w:ilvl="0" w:tplc="56707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2245A"/>
    <w:multiLevelType w:val="hybridMultilevel"/>
    <w:tmpl w:val="5C5A7BE2"/>
    <w:lvl w:ilvl="0" w:tplc="35767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281C98"/>
    <w:multiLevelType w:val="hybridMultilevel"/>
    <w:tmpl w:val="64E89AD8"/>
    <w:lvl w:ilvl="0" w:tplc="AA00495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8"/>
  </w:num>
  <w:num w:numId="8">
    <w:abstractNumId w:val="16"/>
  </w:num>
  <w:num w:numId="9">
    <w:abstractNumId w:val="11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 w:numId="14">
    <w:abstractNumId w:val="6"/>
  </w:num>
  <w:num w:numId="15">
    <w:abstractNumId w:val="17"/>
  </w:num>
  <w:num w:numId="16">
    <w:abstractNumId w:val="15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E6"/>
    <w:rsid w:val="00010F74"/>
    <w:rsid w:val="0004013F"/>
    <w:rsid w:val="00046794"/>
    <w:rsid w:val="00067A19"/>
    <w:rsid w:val="000873ED"/>
    <w:rsid w:val="000A7AD6"/>
    <w:rsid w:val="000B4F88"/>
    <w:rsid w:val="000C61EC"/>
    <w:rsid w:val="00104FBF"/>
    <w:rsid w:val="0012078E"/>
    <w:rsid w:val="00232180"/>
    <w:rsid w:val="002845C8"/>
    <w:rsid w:val="00290068"/>
    <w:rsid w:val="00310D81"/>
    <w:rsid w:val="00324582"/>
    <w:rsid w:val="00325AC2"/>
    <w:rsid w:val="00327137"/>
    <w:rsid w:val="00355767"/>
    <w:rsid w:val="0035654A"/>
    <w:rsid w:val="003771D9"/>
    <w:rsid w:val="00377BC2"/>
    <w:rsid w:val="00390A3A"/>
    <w:rsid w:val="003B7D91"/>
    <w:rsid w:val="003D40AB"/>
    <w:rsid w:val="003F5A6B"/>
    <w:rsid w:val="00404DC0"/>
    <w:rsid w:val="00455C21"/>
    <w:rsid w:val="00457E3E"/>
    <w:rsid w:val="00460D09"/>
    <w:rsid w:val="00495BE6"/>
    <w:rsid w:val="004A45F2"/>
    <w:rsid w:val="004C385E"/>
    <w:rsid w:val="004E0BCD"/>
    <w:rsid w:val="00510B3D"/>
    <w:rsid w:val="00524C21"/>
    <w:rsid w:val="00532B36"/>
    <w:rsid w:val="00556C49"/>
    <w:rsid w:val="005802F0"/>
    <w:rsid w:val="005912A9"/>
    <w:rsid w:val="005A630F"/>
    <w:rsid w:val="00602097"/>
    <w:rsid w:val="0060666C"/>
    <w:rsid w:val="00610462"/>
    <w:rsid w:val="006B5D4F"/>
    <w:rsid w:val="006C070A"/>
    <w:rsid w:val="006C739A"/>
    <w:rsid w:val="00707AF4"/>
    <w:rsid w:val="00707C3A"/>
    <w:rsid w:val="00720340"/>
    <w:rsid w:val="00721D77"/>
    <w:rsid w:val="0074563D"/>
    <w:rsid w:val="007508F1"/>
    <w:rsid w:val="007664C9"/>
    <w:rsid w:val="00772A7E"/>
    <w:rsid w:val="00796168"/>
    <w:rsid w:val="00797DE4"/>
    <w:rsid w:val="007A2EAC"/>
    <w:rsid w:val="007B43D8"/>
    <w:rsid w:val="007E4E96"/>
    <w:rsid w:val="00807FED"/>
    <w:rsid w:val="00817326"/>
    <w:rsid w:val="00880006"/>
    <w:rsid w:val="008834FC"/>
    <w:rsid w:val="008A5854"/>
    <w:rsid w:val="008F490B"/>
    <w:rsid w:val="00921B49"/>
    <w:rsid w:val="009B067C"/>
    <w:rsid w:val="009C363E"/>
    <w:rsid w:val="009F5179"/>
    <w:rsid w:val="00A11AAB"/>
    <w:rsid w:val="00A151C4"/>
    <w:rsid w:val="00A40ABD"/>
    <w:rsid w:val="00A625DE"/>
    <w:rsid w:val="00A74FA3"/>
    <w:rsid w:val="00AA1151"/>
    <w:rsid w:val="00AA50A8"/>
    <w:rsid w:val="00AE4289"/>
    <w:rsid w:val="00B02A0F"/>
    <w:rsid w:val="00B20D9D"/>
    <w:rsid w:val="00B41FCD"/>
    <w:rsid w:val="00B54349"/>
    <w:rsid w:val="00B80CA1"/>
    <w:rsid w:val="00BA5032"/>
    <w:rsid w:val="00BA6E9B"/>
    <w:rsid w:val="00BB4560"/>
    <w:rsid w:val="00BF6D93"/>
    <w:rsid w:val="00C42E41"/>
    <w:rsid w:val="00C455DF"/>
    <w:rsid w:val="00C80E09"/>
    <w:rsid w:val="00C8602E"/>
    <w:rsid w:val="00C957F2"/>
    <w:rsid w:val="00CD233A"/>
    <w:rsid w:val="00D235F1"/>
    <w:rsid w:val="00D61FB9"/>
    <w:rsid w:val="00D674E0"/>
    <w:rsid w:val="00DA53EA"/>
    <w:rsid w:val="00DC61D9"/>
    <w:rsid w:val="00DD03B6"/>
    <w:rsid w:val="00DE4886"/>
    <w:rsid w:val="00DE5B93"/>
    <w:rsid w:val="00E55A46"/>
    <w:rsid w:val="00E76337"/>
    <w:rsid w:val="00E77A31"/>
    <w:rsid w:val="00E875B6"/>
    <w:rsid w:val="00EF69A0"/>
    <w:rsid w:val="00F15465"/>
    <w:rsid w:val="00F34E91"/>
    <w:rsid w:val="00F43088"/>
    <w:rsid w:val="00F93168"/>
    <w:rsid w:val="00F9648B"/>
    <w:rsid w:val="00FB0234"/>
    <w:rsid w:val="00FB246E"/>
    <w:rsid w:val="00FD0655"/>
    <w:rsid w:val="00F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4A19F"/>
  <w15:docId w15:val="{B739AAA9-B5FD-4969-8F68-776D60D9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0666C"/>
    <w:pPr>
      <w:spacing w:after="120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0666C"/>
    <w:pPr>
      <w:jc w:val="center"/>
      <w:outlineLvl w:val="0"/>
    </w:pPr>
    <w:rPr>
      <w:b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0666C"/>
    <w:rPr>
      <w:rFonts w:ascii="Times New Roman" w:eastAsia="Calibri" w:hAnsi="Times New Roman" w:cs="Times New Roman"/>
      <w:b/>
      <w:sz w:val="32"/>
      <w:szCs w:val="32"/>
    </w:rPr>
  </w:style>
  <w:style w:type="paragraph" w:styleId="Odsekzoznamu">
    <w:name w:val="List Paragraph"/>
    <w:basedOn w:val="Normlny"/>
    <w:uiPriority w:val="34"/>
    <w:qFormat/>
    <w:rsid w:val="0060666C"/>
    <w:pPr>
      <w:ind w:left="720"/>
      <w:contextualSpacing/>
    </w:pPr>
  </w:style>
  <w:style w:type="character" w:customStyle="1" w:styleId="apple-converted-space">
    <w:name w:val="apple-converted-space"/>
    <w:rsid w:val="00067A19"/>
  </w:style>
  <w:style w:type="paragraph" w:styleId="Zarkazkladnhotextu">
    <w:name w:val="Body Text Indent"/>
    <w:basedOn w:val="Normlny"/>
    <w:link w:val="ZarkazkladnhotextuChar"/>
    <w:uiPriority w:val="99"/>
    <w:unhideWhenUsed/>
    <w:rsid w:val="00BB4560"/>
    <w:pPr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B4560"/>
    <w:rPr>
      <w:rFonts w:ascii="Times New Roman" w:eastAsia="Calibri" w:hAnsi="Times New Roman" w:cs="Times New Roman"/>
      <w:sz w:val="24"/>
    </w:rPr>
  </w:style>
  <w:style w:type="character" w:customStyle="1" w:styleId="ra">
    <w:name w:val="ra"/>
    <w:rsid w:val="00BB4560"/>
  </w:style>
  <w:style w:type="paragraph" w:styleId="Zkladntext">
    <w:name w:val="Body Text"/>
    <w:basedOn w:val="Normlny"/>
    <w:link w:val="ZkladntextChar"/>
    <w:uiPriority w:val="99"/>
    <w:unhideWhenUsed/>
    <w:rsid w:val="00BB4560"/>
  </w:style>
  <w:style w:type="character" w:customStyle="1" w:styleId="ZkladntextChar">
    <w:name w:val="Základný text Char"/>
    <w:basedOn w:val="Predvolenpsmoodseku"/>
    <w:link w:val="Zkladntext"/>
    <w:uiPriority w:val="99"/>
    <w:rsid w:val="00BB4560"/>
    <w:rPr>
      <w:rFonts w:ascii="Times New Roman" w:eastAsia="Calibri" w:hAnsi="Times New Roman" w:cs="Times New Roman"/>
      <w:sz w:val="24"/>
    </w:rPr>
  </w:style>
  <w:style w:type="table" w:styleId="Mriekatabuky">
    <w:name w:val="Table Grid"/>
    <w:basedOn w:val="Normlnatabuka"/>
    <w:uiPriority w:val="59"/>
    <w:rsid w:val="00BB456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7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7A31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uiPriority w:val="99"/>
    <w:unhideWhenUsed/>
    <w:rsid w:val="009C363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2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0340"/>
    <w:rPr>
      <w:rFonts w:ascii="Times New Roman" w:eastAsia="Calibri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72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0340"/>
    <w:rPr>
      <w:rFonts w:ascii="Times New Roman" w:eastAsia="Calibri" w:hAnsi="Times New Roman" w:cs="Times New Roman"/>
      <w:sz w:val="24"/>
    </w:rPr>
  </w:style>
  <w:style w:type="paragraph" w:styleId="Normlnywebov">
    <w:name w:val="Normal (Web)"/>
    <w:basedOn w:val="Normlny"/>
    <w:uiPriority w:val="99"/>
    <w:unhideWhenUsed/>
    <w:rsid w:val="005A630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sk-SK"/>
    </w:rPr>
  </w:style>
  <w:style w:type="character" w:styleId="Zvraznenie">
    <w:name w:val="Emphasis"/>
    <w:uiPriority w:val="20"/>
    <w:qFormat/>
    <w:rsid w:val="005A630F"/>
    <w:rPr>
      <w:i/>
      <w:iCs/>
    </w:rPr>
  </w:style>
  <w:style w:type="character" w:styleId="Vrazn">
    <w:name w:val="Strong"/>
    <w:uiPriority w:val="22"/>
    <w:qFormat/>
    <w:rsid w:val="005A6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o.gov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/>
              <a:t>Typy a počet zákaziek podľa ich predmetu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dodanie tovaru</c:v>
                </c:pt>
              </c:strCache>
            </c:strRef>
          </c:tx>
          <c:spPr>
            <a:solidFill>
              <a:srgbClr val="FFFF0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Hárok1!$A$2:$A$5</c:f>
              <c:strCache>
                <c:ptCount val="4"/>
                <c:pt idx="0">
                  <c:v>I. štvrťrok</c:v>
                </c:pt>
                <c:pt idx="1">
                  <c:v>II. štvrťrok</c:v>
                </c:pt>
                <c:pt idx="2">
                  <c:v>III. štvrťrok</c:v>
                </c:pt>
                <c:pt idx="3">
                  <c:v>IV. Štvrťrok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95-4299-8E32-DF6D66C8AB3A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Uskutočnenie stavebných prác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Hárok1!$A$2:$A$5</c:f>
              <c:strCache>
                <c:ptCount val="4"/>
                <c:pt idx="0">
                  <c:v>I. štvrťrok</c:v>
                </c:pt>
                <c:pt idx="1">
                  <c:v>II. štvrťrok</c:v>
                </c:pt>
                <c:pt idx="2">
                  <c:v>III. štvrťrok</c:v>
                </c:pt>
                <c:pt idx="3">
                  <c:v>IV. Štvrťrok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95-4299-8E32-DF6D66C8AB3A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Poskytnutie služby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Hárok1!$A$2:$A$5</c:f>
              <c:strCache>
                <c:ptCount val="4"/>
                <c:pt idx="0">
                  <c:v>I. štvrťrok</c:v>
                </c:pt>
                <c:pt idx="1">
                  <c:v>II. štvrťrok</c:v>
                </c:pt>
                <c:pt idx="2">
                  <c:v>III. štvrťrok</c:v>
                </c:pt>
                <c:pt idx="3">
                  <c:v>IV. Štvrťrok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95-4299-8E32-DF6D66C8AB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138469000"/>
        <c:axId val="1"/>
      </c:barChart>
      <c:catAx>
        <c:axId val="138469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49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38469000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2500598202609833"/>
          <c:y val="0.90922564127336836"/>
          <c:w val="0.7476731309646365"/>
          <c:h val="6.6964880923626846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3480-D9A2-4DD0-BFA0-4A7F12C2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výsledku kontroly podujatia Deň zelá</vt:lpstr>
    </vt:vector>
  </TitlesOfParts>
  <Company/>
  <LinksUpToDate>false</LinksUpToDate>
  <CharactersWithSpaces>20486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výsledku kontroly verejného obstarávania</dc:title>
  <dc:creator>margita.hricova@stupava.sk</dc:creator>
  <cp:keywords>8/2016</cp:keywords>
  <dc:description>zákon č. 25/2006 Z. z. o VO</dc:description>
  <cp:lastModifiedBy>Hricova Margita</cp:lastModifiedBy>
  <cp:revision>19</cp:revision>
  <cp:lastPrinted>2016-08-23T07:16:00Z</cp:lastPrinted>
  <dcterms:created xsi:type="dcterms:W3CDTF">2016-08-23T05:47:00Z</dcterms:created>
  <dcterms:modified xsi:type="dcterms:W3CDTF">2016-09-06T11:25:00Z</dcterms:modified>
</cp:coreProperties>
</file>