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CF" w:rsidRDefault="008119CF" w:rsidP="00A04034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Bod č. </w:t>
      </w:r>
      <w:r w:rsidR="00A04034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6D23C0">
        <w:rPr>
          <w:rFonts w:ascii="Arial Narrow" w:hAnsi="Arial Narrow" w:cs="Times New Roman"/>
          <w:b/>
          <w:sz w:val="40"/>
          <w:szCs w:val="40"/>
        </w:rPr>
        <w:t>5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6316F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B6316F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B6316F">
        <w:rPr>
          <w:rFonts w:ascii="Arial Narrow" w:hAnsi="Arial Narrow" w:cs="Arial"/>
          <w:lang w:eastAsia="ar-SA"/>
        </w:rPr>
        <w:t>2</w:t>
      </w:r>
      <w:r w:rsidR="00A13DD0">
        <w:rPr>
          <w:rFonts w:ascii="Arial Narrow" w:hAnsi="Arial Narrow" w:cs="Arial"/>
          <w:lang w:eastAsia="ar-SA"/>
        </w:rPr>
        <w:t>3</w:t>
      </w:r>
      <w:r w:rsidR="00243C24">
        <w:rPr>
          <w:rFonts w:ascii="Arial Narrow" w:hAnsi="Arial Narrow" w:cs="Arial"/>
          <w:lang w:eastAsia="ar-SA"/>
        </w:rPr>
        <w:t xml:space="preserve">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B6316F" w:rsidRDefault="00FF1F42" w:rsidP="00B6316F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Situácia ohľadom lokality Lesná</w:t>
      </w:r>
    </w:p>
    <w:p w:rsidR="008111EE" w:rsidRPr="008111EE" w:rsidRDefault="008111EE" w:rsidP="008111EE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</w:t>
      </w:r>
      <w:r w:rsidR="006D23C0">
        <w:rPr>
          <w:rFonts w:ascii="Arial Narrow" w:hAnsi="Arial Narrow" w:cs="Arial"/>
          <w:b/>
          <w:sz w:val="24"/>
          <w:szCs w:val="24"/>
        </w:rPr>
        <w:t>lia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JUDr. </w:t>
      </w:r>
      <w:r w:rsidR="006D23C0">
        <w:rPr>
          <w:rFonts w:ascii="Arial Narrow" w:hAnsi="Arial Narrow" w:cs="Arial"/>
          <w:sz w:val="24"/>
          <w:szCs w:val="24"/>
        </w:rPr>
        <w:t>Št</w:t>
      </w:r>
      <w:r w:rsidR="006D23C0">
        <w:rPr>
          <w:rFonts w:ascii="Arial Narrow" w:hAnsi="Arial Narrow" w:cs="Arial"/>
          <w:sz w:val="24"/>
          <w:szCs w:val="24"/>
        </w:rPr>
        <w:t xml:space="preserve">efan </w:t>
      </w:r>
      <w:proofErr w:type="spellStart"/>
      <w:r w:rsidR="006D23C0">
        <w:rPr>
          <w:rFonts w:ascii="Arial Narrow" w:hAnsi="Arial Narrow" w:cs="Arial"/>
          <w:sz w:val="24"/>
          <w:szCs w:val="24"/>
        </w:rPr>
        <w:t>Haulík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</w:t>
      </w:r>
      <w:r w:rsidR="006D23C0">
        <w:rPr>
          <w:rFonts w:ascii="Arial Narrow" w:hAnsi="Arial Narrow" w:cs="Arial"/>
          <w:sz w:val="24"/>
          <w:szCs w:val="24"/>
        </w:rPr>
        <w:t xml:space="preserve">      </w:t>
      </w:r>
    </w:p>
    <w:p w:rsidR="006D23C0" w:rsidRDefault="006D23C0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poslanec </w:t>
      </w:r>
      <w:proofErr w:type="spellStart"/>
      <w:r>
        <w:rPr>
          <w:rFonts w:ascii="Arial Narrow" w:hAnsi="Arial Narrow" w:cs="Arial"/>
          <w:sz w:val="24"/>
          <w:szCs w:val="24"/>
        </w:rPr>
        <w:t>MsZ</w:t>
      </w:r>
      <w:bookmarkStart w:id="0" w:name="_GoBack"/>
      <w:bookmarkEnd w:id="0"/>
      <w:proofErr w:type="spellEnd"/>
    </w:p>
    <w:p w:rsidR="006D23C0" w:rsidRDefault="006D23C0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Ing. Denisa </w:t>
      </w:r>
      <w:proofErr w:type="spellStart"/>
      <w:r>
        <w:rPr>
          <w:rFonts w:ascii="Arial Narrow" w:hAnsi="Arial Narrow" w:cs="Arial"/>
          <w:sz w:val="24"/>
          <w:szCs w:val="24"/>
        </w:rPr>
        <w:t>Klačmanová</w:t>
      </w:r>
      <w:proofErr w:type="spellEnd"/>
    </w:p>
    <w:p w:rsidR="008119CF" w:rsidRPr="00082B07" w:rsidRDefault="006D23C0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poslankyňa </w:t>
      </w:r>
      <w:proofErr w:type="spellStart"/>
      <w:r>
        <w:rPr>
          <w:rFonts w:ascii="Arial Narrow" w:hAnsi="Arial Narrow" w:cs="Arial"/>
          <w:sz w:val="24"/>
          <w:szCs w:val="24"/>
        </w:rPr>
        <w:t>MsZ</w:t>
      </w:r>
      <w:proofErr w:type="spellEnd"/>
      <w:r w:rsidR="008119CF" w:rsidRPr="00082B07">
        <w:rPr>
          <w:rFonts w:ascii="Arial Narrow" w:hAnsi="Arial Narrow" w:cs="Arial"/>
          <w:sz w:val="24"/>
          <w:szCs w:val="24"/>
        </w:rPr>
        <w:t xml:space="preserve">      </w:t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6D23C0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Spracovatel</w:t>
      </w:r>
      <w:r>
        <w:rPr>
          <w:rFonts w:ascii="Arial Narrow" w:hAnsi="Arial Narrow" w:cs="Arial"/>
          <w:b/>
          <w:sz w:val="24"/>
          <w:szCs w:val="24"/>
        </w:rPr>
        <w:t>ia</w:t>
      </w:r>
      <w:r w:rsidR="008119CF" w:rsidRPr="00082B07">
        <w:rPr>
          <w:rFonts w:ascii="Arial Narrow" w:hAnsi="Arial Narrow" w:cs="Arial"/>
          <w:b/>
          <w:sz w:val="24"/>
          <w:szCs w:val="24"/>
        </w:rPr>
        <w:t>:</w:t>
      </w:r>
      <w:r w:rsidR="008119CF"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6D23C0" w:rsidRDefault="006D23C0" w:rsidP="006D23C0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JUDr. </w:t>
      </w:r>
      <w:r>
        <w:rPr>
          <w:rFonts w:ascii="Arial Narrow" w:hAnsi="Arial Narrow" w:cs="Arial"/>
          <w:sz w:val="24"/>
          <w:szCs w:val="24"/>
        </w:rPr>
        <w:t>Št</w:t>
      </w:r>
      <w:r>
        <w:rPr>
          <w:rFonts w:ascii="Arial Narrow" w:hAnsi="Arial Narrow" w:cs="Arial"/>
          <w:sz w:val="24"/>
          <w:szCs w:val="24"/>
        </w:rPr>
        <w:t xml:space="preserve">efan </w:t>
      </w:r>
      <w:proofErr w:type="spellStart"/>
      <w:r>
        <w:rPr>
          <w:rFonts w:ascii="Arial Narrow" w:hAnsi="Arial Narrow" w:cs="Arial"/>
          <w:sz w:val="24"/>
          <w:szCs w:val="24"/>
        </w:rPr>
        <w:t>Haulík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</w:p>
    <w:p w:rsidR="006D23C0" w:rsidRDefault="006D23C0" w:rsidP="006D23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Ing. Denisa </w:t>
      </w:r>
      <w:proofErr w:type="spellStart"/>
      <w:r>
        <w:rPr>
          <w:rFonts w:ascii="Arial Narrow" w:hAnsi="Arial Narrow" w:cs="Arial"/>
          <w:sz w:val="24"/>
          <w:szCs w:val="24"/>
        </w:rPr>
        <w:t>Klačmanová</w:t>
      </w:r>
      <w:proofErr w:type="spellEnd"/>
    </w:p>
    <w:p w:rsidR="006D23C0" w:rsidRDefault="006D23C0" w:rsidP="006D23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poslankyňa </w:t>
      </w:r>
      <w:proofErr w:type="spellStart"/>
      <w:r>
        <w:rPr>
          <w:rFonts w:ascii="Arial Narrow" w:hAnsi="Arial Narrow" w:cs="Arial"/>
          <w:sz w:val="24"/>
          <w:szCs w:val="24"/>
        </w:rPr>
        <w:t>MsZ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      </w:t>
      </w: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6D23C0" w:rsidRDefault="006D23C0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6D23C0" w:rsidRPr="00A3568C" w:rsidRDefault="006D23C0" w:rsidP="006D23C0">
      <w:pPr>
        <w:jc w:val="center"/>
      </w:pPr>
      <w:r>
        <w:rPr>
          <w:b/>
          <w:sz w:val="32"/>
          <w:szCs w:val="32"/>
          <w:u w:val="single"/>
        </w:rPr>
        <w:lastRenderedPageBreak/>
        <w:t>Návrh uznesenia</w:t>
      </w:r>
    </w:p>
    <w:p w:rsidR="006D23C0" w:rsidRPr="00A3568C" w:rsidRDefault="006D23C0" w:rsidP="006D23C0">
      <w:pPr>
        <w:jc w:val="center"/>
        <w:rPr>
          <w:b/>
          <w:sz w:val="32"/>
          <w:szCs w:val="32"/>
        </w:rPr>
      </w:pPr>
    </w:p>
    <w:p w:rsidR="006D23C0" w:rsidRPr="00A3568C" w:rsidRDefault="006D23C0" w:rsidP="006D2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Mestské zastupiteľstvo v Stupave po prerokovaní materiálu</w:t>
      </w:r>
    </w:p>
    <w:p w:rsidR="006D23C0" w:rsidRPr="00A3568C" w:rsidRDefault="006D23C0" w:rsidP="006D23C0">
      <w:pPr>
        <w:rPr>
          <w:b/>
          <w:u w:val="single"/>
        </w:rPr>
      </w:pPr>
    </w:p>
    <w:p w:rsidR="006D23C0" w:rsidRPr="00A3568C" w:rsidRDefault="006D23C0" w:rsidP="006D23C0">
      <w:pPr>
        <w:rPr>
          <w:rStyle w:val="text-block"/>
          <w:rFonts w:ascii="Helvetica" w:hAnsi="Helvetica"/>
          <w:sz w:val="17"/>
          <w:szCs w:val="17"/>
        </w:rPr>
      </w:pPr>
    </w:p>
    <w:p w:rsidR="006D23C0" w:rsidRPr="00A3568C" w:rsidRDefault="006D23C0" w:rsidP="006D23C0">
      <w:pPr>
        <w:pStyle w:val="Odsekzoznamu"/>
        <w:spacing w:line="360" w:lineRule="auto"/>
        <w:ind w:left="1080"/>
      </w:pPr>
    </w:p>
    <w:p w:rsidR="006D23C0" w:rsidRDefault="006D23C0" w:rsidP="006D23C0">
      <w:pPr>
        <w:pStyle w:val="Odsekzoznamu"/>
        <w:ind w:left="567"/>
        <w:jc w:val="both"/>
        <w:rPr>
          <w:b/>
        </w:rPr>
      </w:pPr>
      <w:r w:rsidRPr="00034F49">
        <w:rPr>
          <w:b/>
        </w:rPr>
        <w:t xml:space="preserve">Mení </w:t>
      </w:r>
      <w:r>
        <w:rPr>
          <w:b/>
        </w:rPr>
        <w:t xml:space="preserve">a dopĺňa </w:t>
      </w:r>
      <w:r w:rsidRPr="00034F49">
        <w:rPr>
          <w:b/>
        </w:rPr>
        <w:t xml:space="preserve">uznesenie č. 16/2017 zo dňa 09.02.2017 </w:t>
      </w:r>
      <w:r>
        <w:rPr>
          <w:b/>
        </w:rPr>
        <w:t xml:space="preserve">nasledovne: </w:t>
      </w: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</w:rPr>
      </w:pPr>
    </w:p>
    <w:p w:rsidR="006D23C0" w:rsidRPr="0004032E" w:rsidRDefault="006D23C0" w:rsidP="006D23C0">
      <w:pPr>
        <w:pStyle w:val="Odsekzoznamu"/>
        <w:numPr>
          <w:ilvl w:val="0"/>
          <w:numId w:val="7"/>
        </w:numPr>
        <w:tabs>
          <w:tab w:val="left" w:pos="1155"/>
        </w:tabs>
        <w:spacing w:after="0" w:line="240" w:lineRule="auto"/>
        <w:jc w:val="both"/>
        <w:rPr>
          <w:i/>
        </w:rPr>
      </w:pPr>
      <w:r w:rsidRPr="0004032E">
        <w:t xml:space="preserve">za slovo Dubová sa dopĺňajú slová </w:t>
      </w:r>
      <w:r w:rsidRPr="0004032E">
        <w:rPr>
          <w:i/>
        </w:rPr>
        <w:t xml:space="preserve">„a pre územie vymedzené nasledovnými funkčnými plochami uvedenými v územnom pláne mesta Stupava: </w:t>
      </w:r>
    </w:p>
    <w:p w:rsidR="006D23C0" w:rsidRPr="00FB79DF" w:rsidRDefault="006D23C0" w:rsidP="006D23C0">
      <w:pPr>
        <w:ind w:left="1134"/>
        <w:jc w:val="both"/>
        <w:rPr>
          <w:i/>
        </w:rPr>
      </w:pPr>
      <w:r w:rsidRPr="0004032E">
        <w:rPr>
          <w:i/>
        </w:rPr>
        <w:t>F1 – B – 15, F1- B – 10, F1 - C – 23, F1 – B – 11, F1 – B – 14,  F1 – B – 12,</w:t>
      </w:r>
      <w:r>
        <w:rPr>
          <w:i/>
        </w:rPr>
        <w:br/>
      </w:r>
      <w:r w:rsidRPr="0004032E">
        <w:rPr>
          <w:i/>
        </w:rPr>
        <w:t>F3 – D – 02, F1 – D – 02, F1 – D – 04 a F1-C-23“</w:t>
      </w:r>
      <w:r w:rsidRPr="00A3568C">
        <w:t>,</w:t>
      </w:r>
    </w:p>
    <w:p w:rsidR="006D23C0" w:rsidRPr="00A367A0" w:rsidRDefault="006D23C0" w:rsidP="006D23C0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z uznesenia č. 16/2017 sa vypúšťajú slová </w:t>
      </w:r>
      <w:r w:rsidRPr="00186293">
        <w:rPr>
          <w:i/>
        </w:rPr>
        <w:t>„pre stavbu domov s viacerými bytovými jednotkami“</w:t>
      </w:r>
      <w:r>
        <w:t xml:space="preserve">, ktoré sa nahrádzajú slovami </w:t>
      </w:r>
      <w:r w:rsidRPr="0004032E">
        <w:rPr>
          <w:i/>
        </w:rPr>
        <w:t xml:space="preserve">„pre akúkoľvek </w:t>
      </w:r>
      <w:proofErr w:type="spellStart"/>
      <w:r w:rsidRPr="0004032E">
        <w:rPr>
          <w:i/>
        </w:rPr>
        <w:t>malopodlažnú</w:t>
      </w:r>
      <w:proofErr w:type="spellEnd"/>
      <w:r w:rsidRPr="0004032E">
        <w:rPr>
          <w:i/>
        </w:rPr>
        <w:t xml:space="preserve"> bytovú zástavbu s výnimkou výstavby cestných komunikácií a technickej infraštruktúry“</w:t>
      </w:r>
      <w:r>
        <w:t xml:space="preserve">.    </w:t>
      </w:r>
      <w:r w:rsidRPr="00A3568C">
        <w:t xml:space="preserve"> </w:t>
      </w: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</w:rPr>
      </w:pP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Pr="00A3568C" w:rsidRDefault="006D23C0" w:rsidP="006D23C0">
      <w:pPr>
        <w:jc w:val="center"/>
      </w:pPr>
      <w:r>
        <w:rPr>
          <w:b/>
          <w:sz w:val="32"/>
          <w:szCs w:val="32"/>
          <w:u w:val="single"/>
        </w:rPr>
        <w:t>Návrh uznesenia</w:t>
      </w:r>
    </w:p>
    <w:p w:rsidR="006D23C0" w:rsidRPr="00A3568C" w:rsidRDefault="006D23C0" w:rsidP="006D23C0">
      <w:pPr>
        <w:jc w:val="center"/>
        <w:rPr>
          <w:b/>
          <w:sz w:val="32"/>
          <w:szCs w:val="32"/>
        </w:rPr>
      </w:pPr>
    </w:p>
    <w:p w:rsidR="006D23C0" w:rsidRPr="00A3568C" w:rsidRDefault="006D23C0" w:rsidP="006D2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Mestské zastupiteľstvo v Stupave po prerokovaní materiálu</w:t>
      </w: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Pr="00A3568C" w:rsidRDefault="006D23C0" w:rsidP="006D23C0">
      <w:pPr>
        <w:pStyle w:val="Odsekzoznamu"/>
        <w:ind w:left="426"/>
        <w:jc w:val="both"/>
        <w:rPr>
          <w:b/>
        </w:rPr>
      </w:pPr>
      <w:r w:rsidRPr="00A3568C">
        <w:rPr>
          <w:b/>
        </w:rPr>
        <w:t xml:space="preserve">žiada </w:t>
      </w:r>
      <w:r w:rsidRPr="00A3568C">
        <w:t xml:space="preserve">primátora mesta, aby podnikol všetky potrebné kroky k vyhláseniu stavebnej uzávery v zmysle </w:t>
      </w:r>
      <w:r>
        <w:t xml:space="preserve">uznesenia č. 16/2017 zo dňa 09.02.2017 a v znení zmeny a doplnenia uznesenia č. 16/2017 zo dňa 23.3.2017. </w:t>
      </w:r>
    </w:p>
    <w:p w:rsidR="006D23C0" w:rsidRDefault="006D23C0" w:rsidP="006D23C0">
      <w:pPr>
        <w:pStyle w:val="Odsekzoznamu"/>
        <w:jc w:val="both"/>
        <w:rPr>
          <w:b/>
          <w:color w:val="FF0000"/>
        </w:rPr>
      </w:pPr>
    </w:p>
    <w:p w:rsidR="006D23C0" w:rsidRPr="00A367A0" w:rsidRDefault="006D23C0" w:rsidP="006D23C0">
      <w:pPr>
        <w:pStyle w:val="Odsekzoznamu"/>
        <w:jc w:val="both"/>
        <w:rPr>
          <w:b/>
          <w:color w:val="FF0000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</w:p>
    <w:p w:rsidR="006D23C0" w:rsidRPr="00A367A0" w:rsidRDefault="006D23C0" w:rsidP="006D23C0">
      <w:pPr>
        <w:pStyle w:val="Odsekzoznamu"/>
        <w:tabs>
          <w:tab w:val="left" w:pos="1155"/>
        </w:tabs>
        <w:jc w:val="both"/>
        <w:rPr>
          <w:b/>
          <w:color w:val="FF0000"/>
        </w:rPr>
      </w:pPr>
      <w:r w:rsidRPr="00A367A0">
        <w:rPr>
          <w:b/>
          <w:color w:val="FF0000"/>
        </w:rPr>
        <w:t>PRELOME</w:t>
      </w:r>
      <w:r>
        <w:rPr>
          <w:b/>
          <w:color w:val="FF0000"/>
        </w:rPr>
        <w:t>N</w:t>
      </w:r>
      <w:r w:rsidRPr="00A367A0">
        <w:rPr>
          <w:b/>
          <w:color w:val="FF0000"/>
        </w:rPr>
        <w:t xml:space="preserve">IE PRÁVA VETA </w:t>
      </w:r>
      <w:r>
        <w:rPr>
          <w:b/>
          <w:color w:val="FF0000"/>
        </w:rPr>
        <w:t xml:space="preserve">k </w:t>
      </w:r>
      <w:r w:rsidRPr="00A367A0">
        <w:rPr>
          <w:b/>
          <w:color w:val="FF0000"/>
        </w:rPr>
        <w:t>uzneseni</w:t>
      </w:r>
      <w:r>
        <w:rPr>
          <w:b/>
          <w:color w:val="FF0000"/>
        </w:rPr>
        <w:t>u</w:t>
      </w:r>
      <w:r w:rsidRPr="00A367A0">
        <w:rPr>
          <w:b/>
          <w:color w:val="FF0000"/>
        </w:rPr>
        <w:t xml:space="preserve"> č. 18/2017 zo dňa 09.02.2017</w:t>
      </w:r>
    </w:p>
    <w:p w:rsidR="006D23C0" w:rsidRDefault="006D23C0" w:rsidP="006D23C0">
      <w:pPr>
        <w:jc w:val="center"/>
        <w:rPr>
          <w:b/>
          <w:sz w:val="32"/>
          <w:szCs w:val="32"/>
          <w:u w:val="single"/>
        </w:rPr>
      </w:pPr>
    </w:p>
    <w:p w:rsidR="006D23C0" w:rsidRPr="00A3568C" w:rsidRDefault="006D23C0" w:rsidP="006D23C0">
      <w:pPr>
        <w:jc w:val="center"/>
      </w:pPr>
      <w:r>
        <w:rPr>
          <w:b/>
          <w:sz w:val="32"/>
          <w:szCs w:val="32"/>
          <w:u w:val="single"/>
        </w:rPr>
        <w:t>Návrh uznesenia</w:t>
      </w:r>
    </w:p>
    <w:p w:rsidR="006D23C0" w:rsidRPr="00A3568C" w:rsidRDefault="006D23C0" w:rsidP="006D23C0">
      <w:pPr>
        <w:jc w:val="center"/>
        <w:rPr>
          <w:b/>
          <w:sz w:val="32"/>
          <w:szCs w:val="32"/>
        </w:rPr>
      </w:pPr>
    </w:p>
    <w:p w:rsidR="006D23C0" w:rsidRPr="00A3568C" w:rsidRDefault="006D23C0" w:rsidP="006D2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Mestské zastupiteľstvo v Stupave po prerokovaní materiálu</w:t>
      </w:r>
    </w:p>
    <w:p w:rsidR="006D23C0" w:rsidRDefault="006D23C0" w:rsidP="006D23C0">
      <w:pPr>
        <w:pStyle w:val="Odsekzoznamu"/>
        <w:tabs>
          <w:tab w:val="left" w:pos="1155"/>
        </w:tabs>
        <w:jc w:val="both"/>
        <w:rPr>
          <w:b/>
        </w:rPr>
      </w:pPr>
    </w:p>
    <w:p w:rsidR="006D23C0" w:rsidRPr="00A3568C" w:rsidRDefault="006D23C0" w:rsidP="006D23C0">
      <w:pPr>
        <w:pStyle w:val="Odsekzoznamu"/>
        <w:ind w:left="426"/>
        <w:jc w:val="both"/>
        <w:rPr>
          <w:b/>
        </w:rPr>
      </w:pPr>
      <w:r w:rsidRPr="00A3568C">
        <w:rPr>
          <w:b/>
        </w:rPr>
        <w:t xml:space="preserve">ukladá </w:t>
      </w:r>
      <w:r w:rsidRPr="00A3568C">
        <w:t xml:space="preserve">prednostovi Mestského úradu Stupava, aby: </w:t>
      </w:r>
    </w:p>
    <w:p w:rsidR="006D23C0" w:rsidRPr="00A3568C" w:rsidRDefault="006D23C0" w:rsidP="006D23C0">
      <w:pPr>
        <w:pStyle w:val="Odsekzoznamu"/>
        <w:ind w:left="993" w:hanging="284"/>
        <w:jc w:val="both"/>
        <w:rPr>
          <w:b/>
        </w:rPr>
      </w:pPr>
      <w:r w:rsidRPr="00A3568C">
        <w:t xml:space="preserve">- zabezpečil objektívne vypracované a posúdené stanoviská správcov dotknutých komunikácií, </w:t>
      </w:r>
    </w:p>
    <w:p w:rsidR="006D23C0" w:rsidRPr="00E71402" w:rsidRDefault="006D23C0" w:rsidP="006D23C0">
      <w:pPr>
        <w:pStyle w:val="Odsekzoznamu"/>
        <w:ind w:left="993" w:hanging="284"/>
        <w:jc w:val="both"/>
        <w:rPr>
          <w:b/>
        </w:rPr>
      </w:pPr>
      <w:r w:rsidRPr="00A3568C">
        <w:t xml:space="preserve">- bola preukázaná dopravná únosnosť lokality dopravnou štúdiou, ktorá posúdi existujúci stav, a zároveň reálne zhodnotí predpokladané zvýšenie dopravného zaťaženia priľahlého územia vplyvom navrhovanej zástavby. Z dotknutej štúdie má vyplývať dopravno-kapacitné posúdenie vplyvov uvažovaných investičných zámerov na cestnú infraštruktúru v zmysle platnej STN s prihliadnutím na metodiku dopravno-kapacitného posúdenia. Keďže navrhovaná zástavba s viacerými bytovými jednotkami bude mať synergický vplyv aj na dopravnú infraštruktúru križovatiek </w:t>
      </w:r>
      <w:proofErr w:type="spellStart"/>
      <w:r w:rsidRPr="00A3568C">
        <w:t>Lesná-Nová</w:t>
      </w:r>
      <w:proofErr w:type="spellEnd"/>
      <w:r w:rsidRPr="00A3568C">
        <w:t xml:space="preserve">, </w:t>
      </w:r>
      <w:proofErr w:type="spellStart"/>
      <w:r w:rsidRPr="00A3568C">
        <w:t>Nová-Hlavná</w:t>
      </w:r>
      <w:proofErr w:type="spellEnd"/>
      <w:r w:rsidRPr="00A3568C">
        <w:t xml:space="preserve">, </w:t>
      </w:r>
      <w:r>
        <w:t>je potrebné</w:t>
      </w:r>
      <w:r w:rsidRPr="00A3568C">
        <w:t>, aby do dopravno-kapacitného posúdenia boli zahrnuté aj uvedené križovatky</w:t>
      </w:r>
      <w:r>
        <w:t xml:space="preserve">, aby </w:t>
      </w:r>
      <w:r w:rsidRPr="00A3568C">
        <w:t>bolo rozpracované v textovej aj grafickej časti dopravné napojenie, ako aj celková organizácia dopravy, všetko v súlade s príslušnými normami STN a technickými podmienkami;</w:t>
      </w:r>
    </w:p>
    <w:p w:rsidR="006D23C0" w:rsidRPr="00A3568C" w:rsidRDefault="006D23C0" w:rsidP="006D23C0">
      <w:pPr>
        <w:pStyle w:val="Odsekzoznamu"/>
        <w:ind w:left="993" w:hanging="284"/>
        <w:jc w:val="both"/>
      </w:pPr>
      <w:r w:rsidRPr="00A3568C">
        <w:t xml:space="preserve">- </w:t>
      </w:r>
      <w:r>
        <w:tab/>
      </w:r>
      <w:r w:rsidRPr="00A3568C">
        <w:t>bola pre Lokalitu vypracovaná dokumentácia pre vybudovanie chodníkov;</w:t>
      </w:r>
    </w:p>
    <w:p w:rsidR="006D23C0" w:rsidRPr="00A3568C" w:rsidRDefault="006D23C0" w:rsidP="006D23C0">
      <w:pPr>
        <w:pStyle w:val="Odsekzoznamu"/>
        <w:ind w:left="993" w:hanging="284"/>
        <w:jc w:val="both"/>
      </w:pPr>
      <w:r w:rsidRPr="00A3568C">
        <w:t xml:space="preserve">- </w:t>
      </w:r>
      <w:r>
        <w:tab/>
      </w:r>
      <w:r w:rsidRPr="00A3568C">
        <w:t>pred vydávaním povolení, súhlasných stanovísk s ďalšou výstavbou v Lokalite bola realizovaná výstavba chodníkov, všetko s cieľom zabezpečiť bezpečnosť chodcov pohybujúcich sa v Lokalite;</w:t>
      </w:r>
    </w:p>
    <w:p w:rsidR="006D23C0" w:rsidRPr="00A3568C" w:rsidRDefault="006D23C0" w:rsidP="006D23C0">
      <w:pPr>
        <w:pStyle w:val="Odsekzoznamu"/>
        <w:ind w:left="993" w:hanging="284"/>
        <w:jc w:val="both"/>
      </w:pPr>
      <w:r w:rsidRPr="00A3568C">
        <w:t xml:space="preserve">- </w:t>
      </w:r>
      <w:r>
        <w:tab/>
      </w:r>
      <w:r w:rsidRPr="00A3568C">
        <w:t>bolo navrhnuté riešenie pešieho prístupu a prepojenie k peším uzlom vedúcim na zastávky verejnej cestnej osobnej dopravy (prímestskej dopravy), pričom navrhované riešenie žiadame preukázať aj v situácii širších vzťahov;</w:t>
      </w:r>
    </w:p>
    <w:p w:rsidR="006D23C0" w:rsidRPr="00A3568C" w:rsidRDefault="006D23C0" w:rsidP="006D23C0">
      <w:pPr>
        <w:pStyle w:val="Odsekzoznamu"/>
        <w:ind w:left="993" w:hanging="284"/>
        <w:jc w:val="both"/>
      </w:pPr>
      <w:r w:rsidRPr="00A3568C">
        <w:t xml:space="preserve">- </w:t>
      </w:r>
      <w:r>
        <w:tab/>
      </w:r>
      <w:r w:rsidRPr="00A3568C">
        <w:t>pri vybudovaní dopravného napojenia a napojenia technickej infraštruktúry aj nad rámec funkčnej plochy bolo postupované v súlade s regulačnými listami schválenými pre dané územie;</w:t>
      </w:r>
    </w:p>
    <w:p w:rsidR="006D23C0" w:rsidRPr="00A3568C" w:rsidRDefault="006D23C0" w:rsidP="006D23C0">
      <w:pPr>
        <w:pStyle w:val="Odsekzoznamu"/>
        <w:ind w:left="993" w:hanging="284"/>
        <w:jc w:val="both"/>
      </w:pPr>
      <w:r w:rsidRPr="00A3568C">
        <w:t xml:space="preserve">- </w:t>
      </w:r>
      <w:r>
        <w:tab/>
      </w:r>
      <w:r w:rsidRPr="00A3568C">
        <w:t>bolo pre uvažovanú výstavbu preukázané dodržanie limitu maximálnej hustoty obyvateľov podľa schváleného územného plánu;</w:t>
      </w:r>
    </w:p>
    <w:p w:rsidR="006D23C0" w:rsidRPr="00A3568C" w:rsidRDefault="006D23C0" w:rsidP="006D23C0">
      <w:pPr>
        <w:pStyle w:val="Odsekzoznamu"/>
        <w:ind w:left="993" w:hanging="284"/>
        <w:jc w:val="both"/>
      </w:pPr>
      <w:r w:rsidRPr="00A3568C">
        <w:t xml:space="preserve">- </w:t>
      </w:r>
      <w:r>
        <w:tab/>
      </w:r>
      <w:r w:rsidRPr="00A3568C">
        <w:t>bola uvažovaná výstavba výškovo a funkčne zosúladená s okolitou existujúcou zástavbou;</w:t>
      </w:r>
    </w:p>
    <w:p w:rsidR="006D23C0" w:rsidRPr="00A3568C" w:rsidRDefault="006D23C0" w:rsidP="006D23C0">
      <w:pPr>
        <w:pStyle w:val="Odsekzoznamu"/>
        <w:ind w:left="993" w:hanging="284"/>
        <w:jc w:val="both"/>
        <w:rPr>
          <w:b/>
        </w:rPr>
      </w:pPr>
      <w:r w:rsidRPr="00A3568C">
        <w:t xml:space="preserve">- </w:t>
      </w:r>
      <w:r>
        <w:tab/>
      </w:r>
      <w:r w:rsidRPr="00A3568C">
        <w:t>bol zosúladený účel navrhovanej zástavby s platným územným plánom tak, aby boli zohľadnené tradičné funkčné a priestorové charakteristiky, ktoré sú dlhodobo stabilizované, t.j. zástavba rodinnými domami s jednou bytovou jednotkou, čím má vzniknúť kompaktný priestorový celok.</w:t>
      </w:r>
    </w:p>
    <w:p w:rsidR="006D23C0" w:rsidRPr="00A3568C" w:rsidRDefault="006D23C0" w:rsidP="006D23C0">
      <w:pPr>
        <w:pStyle w:val="Odsekzoznamu"/>
        <w:ind w:left="993" w:hanging="284"/>
        <w:jc w:val="both"/>
        <w:rPr>
          <w:b/>
        </w:rPr>
      </w:pPr>
      <w:r w:rsidRPr="00A3568C">
        <w:t xml:space="preserve">- </w:t>
      </w:r>
      <w:r>
        <w:tab/>
      </w:r>
      <w:r w:rsidRPr="00A3568C">
        <w:t>bol vyhodnotený súlad výstavby a prevádzky navrhovanej činnosti s ochranou zelene v súlade s príslušnými normami STN a požiadavkami na ochranu prírody, a to aj v súvislosti so susediacou CHKO Malé Karpaty.</w:t>
      </w:r>
    </w:p>
    <w:p w:rsidR="006D23C0" w:rsidRPr="00A3568C" w:rsidRDefault="006D23C0" w:rsidP="006D23C0">
      <w:pPr>
        <w:pStyle w:val="Odsekzoznamu"/>
        <w:tabs>
          <w:tab w:val="left" w:pos="1155"/>
        </w:tabs>
        <w:rPr>
          <w:b/>
        </w:rPr>
      </w:pPr>
    </w:p>
    <w:p w:rsidR="006D23C0" w:rsidRPr="00A3568C" w:rsidRDefault="006D23C0" w:rsidP="006D23C0">
      <w:pPr>
        <w:tabs>
          <w:tab w:val="left" w:pos="1155"/>
        </w:tabs>
        <w:rPr>
          <w:b/>
        </w:rPr>
      </w:pPr>
    </w:p>
    <w:p w:rsidR="006D23C0" w:rsidRPr="00A3568C" w:rsidRDefault="006D23C0" w:rsidP="006D23C0">
      <w:pPr>
        <w:tabs>
          <w:tab w:val="left" w:pos="1155"/>
        </w:tabs>
        <w:rPr>
          <w:b/>
        </w:rPr>
      </w:pPr>
    </w:p>
    <w:p w:rsidR="006D23C0" w:rsidRPr="00A3568C" w:rsidRDefault="006D23C0" w:rsidP="006D23C0"/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B6316F" w:rsidRDefault="008119CF" w:rsidP="00B631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8119CF" w:rsidRPr="00B6316F" w:rsidRDefault="008119CF" w:rsidP="00B6316F">
      <w:pPr>
        <w:tabs>
          <w:tab w:val="left" w:pos="0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</w:p>
    <w:p w:rsidR="00211959" w:rsidRPr="00B6316F" w:rsidRDefault="006D23C0" w:rsidP="00B6316F">
      <w:pPr>
        <w:jc w:val="both"/>
        <w:rPr>
          <w:rFonts w:ascii="Arial Narrow" w:hAnsi="Arial Narrow"/>
          <w:sz w:val="24"/>
          <w:szCs w:val="24"/>
        </w:rPr>
      </w:pPr>
    </w:p>
    <w:sectPr w:rsidR="00211959" w:rsidRPr="00B6316F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EF6"/>
    <w:multiLevelType w:val="hybridMultilevel"/>
    <w:tmpl w:val="421A6032"/>
    <w:lvl w:ilvl="0" w:tplc="324C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CF"/>
    <w:rsid w:val="00030118"/>
    <w:rsid w:val="00082B07"/>
    <w:rsid w:val="00105BCB"/>
    <w:rsid w:val="0014257E"/>
    <w:rsid w:val="00142E9A"/>
    <w:rsid w:val="0019360E"/>
    <w:rsid w:val="00243C24"/>
    <w:rsid w:val="00262C12"/>
    <w:rsid w:val="002E16F4"/>
    <w:rsid w:val="003F3421"/>
    <w:rsid w:val="00420EF8"/>
    <w:rsid w:val="00460925"/>
    <w:rsid w:val="004B2F75"/>
    <w:rsid w:val="004D7AF8"/>
    <w:rsid w:val="0054507F"/>
    <w:rsid w:val="00557B9F"/>
    <w:rsid w:val="00617144"/>
    <w:rsid w:val="00641767"/>
    <w:rsid w:val="00684CD0"/>
    <w:rsid w:val="006D23C0"/>
    <w:rsid w:val="006E06FB"/>
    <w:rsid w:val="00705A10"/>
    <w:rsid w:val="00725A6F"/>
    <w:rsid w:val="00743579"/>
    <w:rsid w:val="007453AF"/>
    <w:rsid w:val="007B3B95"/>
    <w:rsid w:val="007F48E1"/>
    <w:rsid w:val="008111EE"/>
    <w:rsid w:val="008119CF"/>
    <w:rsid w:val="00817521"/>
    <w:rsid w:val="00827573"/>
    <w:rsid w:val="00876C44"/>
    <w:rsid w:val="008B31FC"/>
    <w:rsid w:val="008E5524"/>
    <w:rsid w:val="009B6817"/>
    <w:rsid w:val="00A04034"/>
    <w:rsid w:val="00A13DD0"/>
    <w:rsid w:val="00A30056"/>
    <w:rsid w:val="00AC41A5"/>
    <w:rsid w:val="00B075B4"/>
    <w:rsid w:val="00B26E3A"/>
    <w:rsid w:val="00B6316F"/>
    <w:rsid w:val="00B72CBB"/>
    <w:rsid w:val="00B801D5"/>
    <w:rsid w:val="00BC49FB"/>
    <w:rsid w:val="00CA4B2A"/>
    <w:rsid w:val="00CA6932"/>
    <w:rsid w:val="00CB169A"/>
    <w:rsid w:val="00D118F7"/>
    <w:rsid w:val="00D1417D"/>
    <w:rsid w:val="00D5193A"/>
    <w:rsid w:val="00EA6B82"/>
    <w:rsid w:val="00F12F3D"/>
    <w:rsid w:val="00F67365"/>
    <w:rsid w:val="00FA6AD3"/>
    <w:rsid w:val="00FD548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E22A-19C7-4858-A78F-03F0E0EB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Vlastnik</cp:lastModifiedBy>
  <cp:revision>4</cp:revision>
  <cp:lastPrinted>2017-02-20T11:01:00Z</cp:lastPrinted>
  <dcterms:created xsi:type="dcterms:W3CDTF">2017-03-16T17:08:00Z</dcterms:created>
  <dcterms:modified xsi:type="dcterms:W3CDTF">2017-03-22T09:51:00Z</dcterms:modified>
</cp:coreProperties>
</file>